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391BD3">
      <w:pPr>
        <w:pStyle w:val="EncabezamientoActa"/>
        <w:spacing w:before="0" w:after="0" w:line="240" w:lineRule="auto"/>
      </w:pPr>
      <w:bookmarkStart w:id="0" w:name="_Hlk72389086"/>
      <w:bookmarkStart w:id="1" w:name="_Hlk145592392"/>
    </w:p>
    <w:p w14:paraId="5A08E3AD" w14:textId="77777777" w:rsidR="008F493E" w:rsidRPr="006812A5" w:rsidRDefault="00B8420C" w:rsidP="00391BD3">
      <w:pPr>
        <w:pStyle w:val="EncabezamientoActa"/>
        <w:spacing w:before="0" w:after="0" w:line="240" w:lineRule="auto"/>
      </w:pPr>
      <w:bookmarkStart w:id="2" w:name="_Hlk72390103"/>
      <w:bookmarkStart w:id="3" w:name="_Hlk72388955"/>
      <w:r w:rsidRPr="006812A5">
        <w:t>CONSEJO</w:t>
      </w:r>
      <w:r w:rsidR="008F493E" w:rsidRPr="006812A5">
        <w:t xml:space="preserve"> </w:t>
      </w:r>
      <w:r w:rsidR="007710FF" w:rsidRPr="006812A5">
        <w:t>RECTOR DEL INSTITUTO MUNICIPAL</w:t>
      </w:r>
      <w:r w:rsidRPr="006812A5">
        <w:t xml:space="preserve"> PARA LA PROMOCIÓN DE LA ACTIVIDAD FÍSICA Y EL DEPORTE</w:t>
      </w:r>
      <w:r w:rsidR="007710FF" w:rsidRPr="006812A5">
        <w:t xml:space="preserve"> </w:t>
      </w:r>
    </w:p>
    <w:p w14:paraId="22133958" w14:textId="77777777" w:rsidR="00923C18" w:rsidRPr="006812A5" w:rsidRDefault="00923C18" w:rsidP="00391BD3">
      <w:pPr>
        <w:pStyle w:val="EncabezamientoActa"/>
        <w:spacing w:before="0" w:after="0" w:line="240" w:lineRule="auto"/>
      </w:pPr>
    </w:p>
    <w:p w14:paraId="568BA21C" w14:textId="3A70D34F" w:rsidR="008F493E" w:rsidRPr="006812A5" w:rsidRDefault="008F493E" w:rsidP="00391BD3">
      <w:pPr>
        <w:pStyle w:val="EncabezamientoActa"/>
        <w:spacing w:before="0" w:after="0" w:line="240" w:lineRule="auto"/>
        <w:rPr>
          <w:noProof/>
        </w:rPr>
      </w:pPr>
      <w:r w:rsidRPr="006812A5">
        <w:t xml:space="preserve">Acta número </w:t>
      </w:r>
      <w:r w:rsidR="00410D5E" w:rsidRPr="006812A5">
        <w:t>1</w:t>
      </w:r>
      <w:r w:rsidR="00730ACF">
        <w:t>2</w:t>
      </w:r>
      <w:r w:rsidR="00AC29FA" w:rsidRPr="006812A5">
        <w:t>/202</w:t>
      </w:r>
      <w:r w:rsidR="00410D5E" w:rsidRPr="006812A5">
        <w:t>5</w:t>
      </w:r>
    </w:p>
    <w:p w14:paraId="45D6EE67" w14:textId="77777777" w:rsidR="00923C18" w:rsidRPr="006812A5" w:rsidRDefault="00923C18" w:rsidP="00391BD3">
      <w:pPr>
        <w:pStyle w:val="EncabezamientoActa"/>
        <w:spacing w:before="0" w:after="0" w:line="240" w:lineRule="auto"/>
        <w:rPr>
          <w:color w:val="FF0000"/>
        </w:rPr>
      </w:pPr>
    </w:p>
    <w:p w14:paraId="6184C447" w14:textId="5CFC31D1" w:rsidR="008F493E" w:rsidRPr="006812A5" w:rsidRDefault="008F493E" w:rsidP="00391BD3">
      <w:pPr>
        <w:pStyle w:val="EncabezamientoActa"/>
        <w:spacing w:before="0" w:after="0" w:line="240" w:lineRule="auto"/>
      </w:pPr>
      <w:r w:rsidRPr="006812A5">
        <w:t xml:space="preserve">Sesión </w:t>
      </w:r>
      <w:r w:rsidR="002E4C64" w:rsidRPr="006812A5">
        <w:t>extra</w:t>
      </w:r>
      <w:r w:rsidR="00DA5EB1" w:rsidRPr="006812A5">
        <w:t>ordinaria</w:t>
      </w:r>
      <w:r w:rsidR="002E4C64" w:rsidRPr="006812A5">
        <w:t xml:space="preserve"> y urgente</w:t>
      </w:r>
      <w:r w:rsidR="002D2B18" w:rsidRPr="006812A5">
        <w:t xml:space="preserve"> </w:t>
      </w:r>
      <w:r w:rsidRPr="006812A5">
        <w:t xml:space="preserve">celebrada el día </w:t>
      </w:r>
      <w:r w:rsidR="00730ACF">
        <w:t>12</w:t>
      </w:r>
      <w:r w:rsidR="00753966" w:rsidRPr="006812A5">
        <w:t xml:space="preserve"> de </w:t>
      </w:r>
      <w:r w:rsidR="00730ACF">
        <w:t>diciembre</w:t>
      </w:r>
      <w:r w:rsidR="00E6264D" w:rsidRPr="006812A5">
        <w:t xml:space="preserve"> </w:t>
      </w:r>
      <w:r w:rsidR="000E004A" w:rsidRPr="006812A5">
        <w:t>de 202</w:t>
      </w:r>
      <w:r w:rsidR="00410D5E" w:rsidRPr="006812A5">
        <w:t>5</w:t>
      </w:r>
    </w:p>
    <w:p w14:paraId="3D6AAFFC" w14:textId="77777777" w:rsidR="00A804A5" w:rsidRPr="006812A5" w:rsidRDefault="00A804A5" w:rsidP="00391BD3">
      <w:pPr>
        <w:pStyle w:val="EncabezamientoActa"/>
        <w:spacing w:before="0" w:after="0" w:line="240" w:lineRule="auto"/>
      </w:pPr>
    </w:p>
    <w:p w14:paraId="40EE285E" w14:textId="77777777" w:rsidR="00A804A5" w:rsidRPr="006812A5" w:rsidRDefault="00A804A5" w:rsidP="00391BD3">
      <w:pPr>
        <w:pStyle w:val="EncabezamientoActa"/>
        <w:spacing w:before="0" w:after="0" w:line="240" w:lineRule="auto"/>
        <w:rPr>
          <w:color w:val="FF0000"/>
        </w:rPr>
      </w:pPr>
    </w:p>
    <w:p w14:paraId="0B8F857A" w14:textId="77D438DF" w:rsidR="003741EF" w:rsidRPr="006812A5" w:rsidRDefault="003245A7" w:rsidP="00391BD3">
      <w:pPr>
        <w:spacing w:before="0" w:after="0" w:line="240" w:lineRule="auto"/>
        <w:ind w:firstLine="0"/>
        <w:rPr>
          <w:rFonts w:cs="Arial"/>
          <w:iCs/>
        </w:rPr>
      </w:pPr>
      <w:r w:rsidRPr="006812A5">
        <w:rPr>
          <w:rFonts w:cs="Arial"/>
          <w:iCs/>
        </w:rPr>
        <w:t xml:space="preserve">En </w:t>
      </w:r>
      <w:r w:rsidR="00446A56" w:rsidRPr="006812A5">
        <w:rPr>
          <w:rFonts w:cs="Arial"/>
          <w:iCs/>
        </w:rPr>
        <w:t>la sala de reuniones</w:t>
      </w:r>
      <w:r w:rsidR="00730ACF">
        <w:rPr>
          <w:rFonts w:cs="Arial"/>
          <w:iCs/>
        </w:rPr>
        <w:t xml:space="preserve"> sita en la tercera planta del Edificio Municipal de la calle León y Castillo, número 270, de esta ciudad</w:t>
      </w:r>
      <w:r w:rsidR="00446A56" w:rsidRPr="006812A5">
        <w:rPr>
          <w:rFonts w:cs="Arial"/>
          <w:iCs/>
        </w:rPr>
        <w:t xml:space="preserve">, </w:t>
      </w:r>
      <w:r w:rsidR="008F493E" w:rsidRPr="006812A5">
        <w:rPr>
          <w:rFonts w:cs="Arial"/>
          <w:iCs/>
        </w:rPr>
        <w:t xml:space="preserve">siendo las </w:t>
      </w:r>
      <w:r w:rsidR="00396AE8" w:rsidRPr="006812A5">
        <w:rPr>
          <w:rFonts w:cs="Arial"/>
          <w:iCs/>
        </w:rPr>
        <w:t>doce</w:t>
      </w:r>
      <w:r w:rsidR="003741EF" w:rsidRPr="006812A5">
        <w:rPr>
          <w:rFonts w:cs="Arial"/>
          <w:iCs/>
        </w:rPr>
        <w:t xml:space="preserve"> horas</w:t>
      </w:r>
      <w:r w:rsidR="00FE5809" w:rsidRPr="006812A5">
        <w:rPr>
          <w:rFonts w:cs="Arial"/>
          <w:iCs/>
        </w:rPr>
        <w:t xml:space="preserve"> y</w:t>
      </w:r>
      <w:r w:rsidR="00396AE8" w:rsidRPr="006812A5">
        <w:rPr>
          <w:rFonts w:cs="Arial"/>
          <w:iCs/>
        </w:rPr>
        <w:t xml:space="preserve"> </w:t>
      </w:r>
      <w:r w:rsidR="00730ACF">
        <w:rPr>
          <w:rFonts w:cs="Arial"/>
          <w:iCs/>
        </w:rPr>
        <w:t>treinta</w:t>
      </w:r>
      <w:r w:rsidR="00FE5809" w:rsidRPr="006812A5">
        <w:rPr>
          <w:rFonts w:cs="Arial"/>
          <w:iCs/>
        </w:rPr>
        <w:t xml:space="preserve"> minutos</w:t>
      </w:r>
      <w:r w:rsidR="00132DEC" w:rsidRPr="006812A5">
        <w:rPr>
          <w:rFonts w:cs="Arial"/>
          <w:iCs/>
        </w:rPr>
        <w:t xml:space="preserve"> </w:t>
      </w:r>
      <w:r w:rsidR="008F493E" w:rsidRPr="006812A5">
        <w:rPr>
          <w:rFonts w:cs="Arial"/>
          <w:iCs/>
        </w:rPr>
        <w:t xml:space="preserve">del día </w:t>
      </w:r>
      <w:r w:rsidR="00730ACF">
        <w:rPr>
          <w:rFonts w:cs="Arial"/>
          <w:iCs/>
        </w:rPr>
        <w:t>12</w:t>
      </w:r>
      <w:r w:rsidR="00DA5EB1" w:rsidRPr="006812A5">
        <w:rPr>
          <w:rFonts w:cs="Arial"/>
          <w:iCs/>
        </w:rPr>
        <w:t xml:space="preserve"> de </w:t>
      </w:r>
      <w:r w:rsidR="00730ACF">
        <w:rPr>
          <w:rFonts w:cs="Arial"/>
          <w:iCs/>
        </w:rPr>
        <w:t>diciembre</w:t>
      </w:r>
      <w:r w:rsidR="001E321A" w:rsidRPr="006812A5">
        <w:rPr>
          <w:rFonts w:cs="Arial"/>
          <w:iCs/>
          <w:noProof/>
        </w:rPr>
        <w:t xml:space="preserve"> de 20</w:t>
      </w:r>
      <w:r w:rsidR="00AC29FA" w:rsidRPr="006812A5">
        <w:rPr>
          <w:rFonts w:cs="Arial"/>
          <w:iCs/>
          <w:noProof/>
        </w:rPr>
        <w:t>2</w:t>
      </w:r>
      <w:r w:rsidR="00410D5E" w:rsidRPr="006812A5">
        <w:rPr>
          <w:rFonts w:cs="Arial"/>
          <w:iCs/>
          <w:noProof/>
        </w:rPr>
        <w:t>5</w:t>
      </w:r>
      <w:r w:rsidR="00857221" w:rsidRPr="006812A5">
        <w:rPr>
          <w:rFonts w:cs="Arial"/>
          <w:iCs/>
          <w:noProof/>
        </w:rPr>
        <w:t>,</w:t>
      </w:r>
      <w:r w:rsidR="008F493E" w:rsidRPr="006812A5">
        <w:rPr>
          <w:rFonts w:cs="Arial"/>
          <w:iCs/>
        </w:rPr>
        <w:t xml:space="preserve"> se reúne </w:t>
      </w:r>
      <w:r w:rsidR="00B8420C" w:rsidRPr="006812A5">
        <w:rPr>
          <w:rFonts w:cs="Arial"/>
          <w:iCs/>
        </w:rPr>
        <w:t>el Consejo</w:t>
      </w:r>
      <w:r w:rsidR="008F493E" w:rsidRPr="006812A5">
        <w:rPr>
          <w:rFonts w:cs="Arial"/>
          <w:iCs/>
        </w:rPr>
        <w:t xml:space="preserve"> </w:t>
      </w:r>
      <w:r w:rsidR="00571D26" w:rsidRPr="006812A5">
        <w:rPr>
          <w:rFonts w:cs="Arial"/>
          <w:iCs/>
        </w:rPr>
        <w:t xml:space="preserve">Rector del </w:t>
      </w:r>
      <w:bookmarkStart w:id="4" w:name="_Hlk137635137"/>
      <w:r w:rsidR="00571D26" w:rsidRPr="006812A5">
        <w:rPr>
          <w:rFonts w:cs="Arial"/>
          <w:iCs/>
        </w:rPr>
        <w:t xml:space="preserve">Instituto Municipal </w:t>
      </w:r>
      <w:r w:rsidR="00B8420C" w:rsidRPr="006812A5">
        <w:rPr>
          <w:rFonts w:cs="Arial"/>
          <w:iCs/>
        </w:rPr>
        <w:t xml:space="preserve">para la Promoción de la Actividad Física y el Deporte </w:t>
      </w:r>
      <w:r w:rsidR="00571D26" w:rsidRPr="006812A5">
        <w:rPr>
          <w:rFonts w:cs="Arial"/>
          <w:iCs/>
        </w:rPr>
        <w:t>de Las Palmas de Gran Canaria</w:t>
      </w:r>
      <w:r w:rsidR="006B13D4" w:rsidRPr="006812A5">
        <w:rPr>
          <w:rFonts w:cs="Arial"/>
          <w:iCs/>
        </w:rPr>
        <w:t xml:space="preserve"> </w:t>
      </w:r>
      <w:bookmarkEnd w:id="4"/>
      <w:r w:rsidR="008F493E" w:rsidRPr="006812A5">
        <w:rPr>
          <w:rFonts w:cs="Arial"/>
          <w:iCs/>
        </w:rPr>
        <w:t>para celebrar sesión</w:t>
      </w:r>
      <w:r w:rsidR="00F63D40" w:rsidRPr="006812A5">
        <w:rPr>
          <w:rFonts w:cs="Arial"/>
          <w:iCs/>
        </w:rPr>
        <w:t xml:space="preserve"> extraordinaria y urgente</w:t>
      </w:r>
      <w:r w:rsidR="008F493E" w:rsidRPr="006812A5">
        <w:rPr>
          <w:rFonts w:cs="Arial"/>
          <w:iCs/>
        </w:rPr>
        <w:t xml:space="preserve">, bajo la presidencia </w:t>
      </w:r>
      <w:r w:rsidR="00571D26" w:rsidRPr="006812A5">
        <w:rPr>
          <w:rFonts w:cs="Arial"/>
          <w:iCs/>
        </w:rPr>
        <w:t xml:space="preserve">de </w:t>
      </w:r>
      <w:r w:rsidR="003741EF" w:rsidRPr="006812A5">
        <w:rPr>
          <w:rFonts w:cs="Arial"/>
          <w:iCs/>
        </w:rPr>
        <w:t>doña Carla Campoamor Abad</w:t>
      </w:r>
      <w:r w:rsidR="00BC60AD" w:rsidRPr="006812A5">
        <w:rPr>
          <w:rFonts w:cs="Arial"/>
          <w:iCs/>
        </w:rPr>
        <w:t xml:space="preserve">. </w:t>
      </w:r>
      <w:r w:rsidR="008F493E" w:rsidRPr="006812A5">
        <w:rPr>
          <w:rFonts w:cs="Arial"/>
          <w:iCs/>
        </w:rPr>
        <w:t>Asisten los miembros de</w:t>
      </w:r>
      <w:r w:rsidR="00B8420C" w:rsidRPr="006812A5">
        <w:rPr>
          <w:rFonts w:cs="Arial"/>
          <w:iCs/>
        </w:rPr>
        <w:t>l</w:t>
      </w:r>
      <w:r w:rsidR="008F493E" w:rsidRPr="006812A5">
        <w:rPr>
          <w:rFonts w:cs="Arial"/>
          <w:iCs/>
        </w:rPr>
        <w:t xml:space="preserve"> mism</w:t>
      </w:r>
      <w:r w:rsidR="00B8420C" w:rsidRPr="006812A5">
        <w:rPr>
          <w:rFonts w:cs="Arial"/>
          <w:iCs/>
        </w:rPr>
        <w:t>o</w:t>
      </w:r>
      <w:r w:rsidR="003741EF" w:rsidRPr="006812A5">
        <w:rPr>
          <w:rFonts w:cs="Arial"/>
          <w:iCs/>
        </w:rPr>
        <w:t xml:space="preserve"> </w:t>
      </w:r>
      <w:r w:rsidR="00EC30ED" w:rsidRPr="006812A5">
        <w:rPr>
          <w:rFonts w:cs="Arial"/>
          <w:iCs/>
        </w:rPr>
        <w:t>do</w:t>
      </w:r>
      <w:r w:rsidR="00396AE8" w:rsidRPr="006812A5">
        <w:rPr>
          <w:rFonts w:cs="Arial"/>
          <w:iCs/>
        </w:rPr>
        <w:t xml:space="preserve">ña </w:t>
      </w:r>
      <w:r w:rsidR="00730ACF">
        <w:rPr>
          <w:rFonts w:cs="Arial"/>
          <w:iCs/>
        </w:rPr>
        <w:t xml:space="preserve">Saturnina Santana </w:t>
      </w:r>
      <w:proofErr w:type="spellStart"/>
      <w:proofErr w:type="gramStart"/>
      <w:r w:rsidR="00730ACF">
        <w:rPr>
          <w:rFonts w:cs="Arial"/>
          <w:iCs/>
        </w:rPr>
        <w:t>Dumpiérrez</w:t>
      </w:r>
      <w:proofErr w:type="spellEnd"/>
      <w:r w:rsidR="00396AE8" w:rsidRPr="006812A5">
        <w:rPr>
          <w:rFonts w:cs="Arial"/>
          <w:iCs/>
        </w:rPr>
        <w:t xml:space="preserve">, </w:t>
      </w:r>
      <w:r w:rsidR="00DB7A49" w:rsidRPr="006812A5">
        <w:rPr>
          <w:rFonts w:cs="Arial"/>
          <w:iCs/>
        </w:rPr>
        <w:t xml:space="preserve"> </w:t>
      </w:r>
      <w:r w:rsidR="00E6264D" w:rsidRPr="006812A5">
        <w:rPr>
          <w:rFonts w:cs="Arial"/>
          <w:iCs/>
        </w:rPr>
        <w:t>doña</w:t>
      </w:r>
      <w:proofErr w:type="gramEnd"/>
      <w:r w:rsidR="00E6264D" w:rsidRPr="006812A5">
        <w:rPr>
          <w:rFonts w:cs="Arial"/>
          <w:iCs/>
        </w:rPr>
        <w:t xml:space="preserve"> María del Carmen Vargas </w:t>
      </w:r>
      <w:proofErr w:type="spellStart"/>
      <w:r w:rsidR="00E6264D" w:rsidRPr="006812A5">
        <w:rPr>
          <w:rFonts w:cs="Arial"/>
          <w:iCs/>
        </w:rPr>
        <w:t>Palmés</w:t>
      </w:r>
      <w:proofErr w:type="spellEnd"/>
      <w:r w:rsidR="00E6264D" w:rsidRPr="006812A5">
        <w:rPr>
          <w:rFonts w:cs="Arial"/>
          <w:iCs/>
        </w:rPr>
        <w:t xml:space="preserve">, </w:t>
      </w:r>
      <w:r w:rsidR="003741EF" w:rsidRPr="006812A5">
        <w:rPr>
          <w:rFonts w:cs="Arial"/>
          <w:iCs/>
        </w:rPr>
        <w:t>do</w:t>
      </w:r>
      <w:r w:rsidR="00396AE8" w:rsidRPr="006812A5">
        <w:rPr>
          <w:rFonts w:cs="Arial"/>
          <w:iCs/>
        </w:rPr>
        <w:t xml:space="preserve">n </w:t>
      </w:r>
      <w:r w:rsidR="00730ACF">
        <w:rPr>
          <w:rFonts w:cs="Arial"/>
          <w:iCs/>
        </w:rPr>
        <w:t>Carlos Alberto Díaz Mendoza</w:t>
      </w:r>
      <w:r w:rsidR="00396AE8" w:rsidRPr="006812A5">
        <w:rPr>
          <w:rFonts w:cs="Arial"/>
          <w:iCs/>
        </w:rPr>
        <w:t xml:space="preserve">, </w:t>
      </w:r>
      <w:r w:rsidR="00F63D40" w:rsidRPr="006812A5">
        <w:rPr>
          <w:rFonts w:cs="Arial"/>
          <w:iCs/>
        </w:rPr>
        <w:t>do</w:t>
      </w:r>
      <w:r w:rsidR="00396AE8" w:rsidRPr="006812A5">
        <w:rPr>
          <w:rFonts w:cs="Arial"/>
          <w:iCs/>
        </w:rPr>
        <w:t xml:space="preserve">ña </w:t>
      </w:r>
      <w:r w:rsidR="00730ACF">
        <w:rPr>
          <w:rFonts w:cs="Arial"/>
          <w:iCs/>
        </w:rPr>
        <w:t xml:space="preserve">Esther Lidia Martín </w:t>
      </w:r>
      <w:proofErr w:type="spellStart"/>
      <w:r w:rsidR="00730ACF">
        <w:rPr>
          <w:rFonts w:cs="Arial"/>
          <w:iCs/>
        </w:rPr>
        <w:t>Martín</w:t>
      </w:r>
      <w:proofErr w:type="spellEnd"/>
      <w:r w:rsidR="00396AE8" w:rsidRPr="006812A5">
        <w:rPr>
          <w:rFonts w:cs="Arial"/>
          <w:iCs/>
        </w:rPr>
        <w:t xml:space="preserve">, </w:t>
      </w:r>
      <w:r w:rsidR="005F7238" w:rsidRPr="006812A5">
        <w:rPr>
          <w:rFonts w:cs="Arial"/>
          <w:iCs/>
        </w:rPr>
        <w:t xml:space="preserve">doña </w:t>
      </w:r>
      <w:r w:rsidR="00FE5809" w:rsidRPr="006812A5">
        <w:rPr>
          <w:rFonts w:cs="Arial"/>
          <w:iCs/>
        </w:rPr>
        <w:t>Jimena Mercedes Delgado-</w:t>
      </w:r>
      <w:proofErr w:type="spellStart"/>
      <w:r w:rsidR="00FE5809" w:rsidRPr="006812A5">
        <w:rPr>
          <w:rFonts w:cs="Arial"/>
          <w:iCs/>
        </w:rPr>
        <w:t>Taramona</w:t>
      </w:r>
      <w:proofErr w:type="spellEnd"/>
      <w:r w:rsidR="00FE5809" w:rsidRPr="006812A5">
        <w:rPr>
          <w:rFonts w:cs="Arial"/>
          <w:iCs/>
        </w:rPr>
        <w:t xml:space="preserve"> Hernández</w:t>
      </w:r>
      <w:r w:rsidR="00396AE8" w:rsidRPr="006812A5">
        <w:rPr>
          <w:rFonts w:cs="Arial"/>
          <w:iCs/>
        </w:rPr>
        <w:t>, don Ignacio García Marina</w:t>
      </w:r>
      <w:r w:rsidR="00730ACF">
        <w:rPr>
          <w:rFonts w:cs="Arial"/>
          <w:iCs/>
        </w:rPr>
        <w:t>, don Diego Fermín López-Galán Medina,</w:t>
      </w:r>
      <w:r w:rsidR="004E4091" w:rsidRPr="006812A5">
        <w:rPr>
          <w:rFonts w:cs="Arial"/>
          <w:iCs/>
        </w:rPr>
        <w:t xml:space="preserve"> </w:t>
      </w:r>
      <w:r w:rsidR="003741EF" w:rsidRPr="006812A5">
        <w:rPr>
          <w:rFonts w:cs="Arial"/>
          <w:iCs/>
        </w:rPr>
        <w:t xml:space="preserve">don Rafael Miguel </w:t>
      </w:r>
      <w:r w:rsidR="007E1591" w:rsidRPr="006812A5">
        <w:rPr>
          <w:rFonts w:cs="Arial"/>
          <w:iCs/>
        </w:rPr>
        <w:t>D</w:t>
      </w:r>
      <w:r w:rsidR="003741EF" w:rsidRPr="006812A5">
        <w:rPr>
          <w:rFonts w:cs="Arial"/>
          <w:iCs/>
        </w:rPr>
        <w:t>e Juan</w:t>
      </w:r>
      <w:r w:rsidR="00E255E1" w:rsidRPr="006812A5">
        <w:rPr>
          <w:rFonts w:cs="Arial"/>
          <w:iCs/>
        </w:rPr>
        <w:t xml:space="preserve"> Miñón</w:t>
      </w:r>
      <w:r w:rsidR="00730ACF">
        <w:rPr>
          <w:rFonts w:cs="Arial"/>
          <w:iCs/>
        </w:rPr>
        <w:t xml:space="preserve"> y doña Gemma María Martínez </w:t>
      </w:r>
      <w:proofErr w:type="spellStart"/>
      <w:r w:rsidR="00730ACF">
        <w:rPr>
          <w:rFonts w:cs="Arial"/>
          <w:iCs/>
        </w:rPr>
        <w:t>Soliño</w:t>
      </w:r>
      <w:proofErr w:type="spellEnd"/>
      <w:r w:rsidR="00730ACF">
        <w:rPr>
          <w:rFonts w:cs="Arial"/>
          <w:iCs/>
        </w:rPr>
        <w:t>.</w:t>
      </w:r>
    </w:p>
    <w:p w14:paraId="1C005F4E" w14:textId="77777777" w:rsidR="0023238A" w:rsidRPr="006812A5" w:rsidRDefault="0023238A" w:rsidP="00391BD3">
      <w:pPr>
        <w:spacing w:before="0" w:after="0" w:line="240" w:lineRule="auto"/>
        <w:ind w:firstLine="0"/>
        <w:rPr>
          <w:rFonts w:cs="Arial"/>
          <w:iCs/>
          <w:noProof/>
        </w:rPr>
      </w:pPr>
    </w:p>
    <w:p w14:paraId="38E7A00A" w14:textId="77777777" w:rsidR="0049538C" w:rsidRPr="006812A5" w:rsidRDefault="0049538C" w:rsidP="00391BD3">
      <w:pPr>
        <w:spacing w:before="0" w:after="0" w:line="240" w:lineRule="auto"/>
        <w:ind w:firstLine="0"/>
        <w:rPr>
          <w:rFonts w:cs="Arial"/>
          <w:iCs/>
          <w:noProof/>
        </w:rPr>
      </w:pPr>
    </w:p>
    <w:p w14:paraId="4F9AE4A2" w14:textId="0F170B3E" w:rsidR="0070005C" w:rsidRPr="006812A5" w:rsidRDefault="00F63D40" w:rsidP="00391BD3">
      <w:pPr>
        <w:spacing w:before="0" w:after="0" w:line="240" w:lineRule="auto"/>
        <w:ind w:firstLine="0"/>
        <w:rPr>
          <w:rFonts w:cs="Arial"/>
          <w:iCs/>
          <w:noProof/>
        </w:rPr>
      </w:pPr>
      <w:r w:rsidRPr="006812A5">
        <w:rPr>
          <w:rFonts w:cs="Arial"/>
          <w:iCs/>
          <w:noProof/>
        </w:rPr>
        <w:t>Asimismo,</w:t>
      </w:r>
      <w:r w:rsidR="000C5883" w:rsidRPr="006812A5">
        <w:rPr>
          <w:rFonts w:cs="Arial"/>
          <w:iCs/>
          <w:noProof/>
        </w:rPr>
        <w:t xml:space="preserve"> asiste </w:t>
      </w:r>
      <w:r w:rsidR="00410D5E" w:rsidRPr="006812A5">
        <w:rPr>
          <w:rFonts w:cs="Arial"/>
          <w:iCs/>
          <w:noProof/>
        </w:rPr>
        <w:t xml:space="preserve">don Eloy García Armas, gerente </w:t>
      </w:r>
      <w:r w:rsidR="0070005C" w:rsidRPr="006812A5">
        <w:rPr>
          <w:rFonts w:cs="Arial"/>
          <w:iCs/>
          <w:noProof/>
        </w:rPr>
        <w:t>del Instituto Municipal para la Promoción de la Actividad Física y el Deporte.</w:t>
      </w:r>
    </w:p>
    <w:p w14:paraId="7D697606" w14:textId="77777777" w:rsidR="00F63D40" w:rsidRPr="006812A5" w:rsidRDefault="00F63D40" w:rsidP="00391BD3">
      <w:pPr>
        <w:spacing w:before="0" w:after="0" w:line="240" w:lineRule="auto"/>
        <w:ind w:firstLine="0"/>
        <w:rPr>
          <w:rFonts w:cs="Arial"/>
          <w:iCs/>
          <w:noProof/>
        </w:rPr>
      </w:pPr>
    </w:p>
    <w:p w14:paraId="198E05C7" w14:textId="77777777" w:rsidR="000C5883" w:rsidRPr="006812A5" w:rsidRDefault="000C5883" w:rsidP="00391BD3">
      <w:pPr>
        <w:spacing w:before="0" w:after="0" w:line="240" w:lineRule="auto"/>
        <w:ind w:firstLine="0"/>
        <w:rPr>
          <w:rFonts w:cs="Arial"/>
          <w:iCs/>
          <w:noProof/>
        </w:rPr>
      </w:pPr>
    </w:p>
    <w:p w14:paraId="4A24FD90" w14:textId="47459BDA" w:rsidR="00730ACF" w:rsidRDefault="009E77C1" w:rsidP="0070005C">
      <w:pPr>
        <w:spacing w:before="0" w:after="0" w:line="240" w:lineRule="auto"/>
        <w:ind w:firstLine="0"/>
        <w:rPr>
          <w:rFonts w:cs="Arial"/>
          <w:iCs/>
          <w:noProof/>
        </w:rPr>
      </w:pPr>
      <w:r w:rsidRPr="006812A5">
        <w:rPr>
          <w:rFonts w:cs="Arial"/>
          <w:iCs/>
          <w:noProof/>
        </w:rPr>
        <w:t>Da fe del acto</w:t>
      </w:r>
      <w:r w:rsidR="00CD4F90" w:rsidRPr="006812A5">
        <w:rPr>
          <w:rFonts w:cs="Arial"/>
          <w:iCs/>
          <w:noProof/>
        </w:rPr>
        <w:t xml:space="preserve"> </w:t>
      </w:r>
      <w:r w:rsidR="00B055F1" w:rsidRPr="006812A5">
        <w:rPr>
          <w:rFonts w:cs="Arial"/>
          <w:iCs/>
          <w:noProof/>
        </w:rPr>
        <w:t>el</w:t>
      </w:r>
      <w:r w:rsidR="00410D5E" w:rsidRPr="006812A5">
        <w:rPr>
          <w:rFonts w:cs="Arial"/>
          <w:iCs/>
          <w:noProof/>
        </w:rPr>
        <w:t xml:space="preserve"> </w:t>
      </w:r>
      <w:r w:rsidR="00730ACF">
        <w:rPr>
          <w:rFonts w:cs="Arial"/>
          <w:iCs/>
          <w:noProof/>
        </w:rPr>
        <w:t>secretario del Instituto Municipal para la Promoción de la Actividad Física y el Deporte, don Antonio José Muñecas Rodrigo.</w:t>
      </w:r>
    </w:p>
    <w:p w14:paraId="2028E164" w14:textId="77777777" w:rsidR="00A05E58" w:rsidRPr="006812A5" w:rsidRDefault="00A05E58" w:rsidP="00391BD3">
      <w:pPr>
        <w:spacing w:before="0" w:after="0" w:line="240" w:lineRule="auto"/>
        <w:rPr>
          <w:rFonts w:cs="Arial"/>
          <w:iCs/>
          <w:noProof/>
        </w:rPr>
      </w:pPr>
    </w:p>
    <w:p w14:paraId="5B5B6BC1" w14:textId="77777777" w:rsidR="00F128CA" w:rsidRPr="006812A5" w:rsidRDefault="00F128CA" w:rsidP="00391BD3">
      <w:pPr>
        <w:spacing w:before="0" w:after="0" w:line="240" w:lineRule="auto"/>
        <w:rPr>
          <w:rFonts w:cs="Arial"/>
          <w:iCs/>
          <w:noProof/>
        </w:rPr>
      </w:pPr>
    </w:p>
    <w:p w14:paraId="5D41AE51" w14:textId="15A723C8" w:rsidR="00923C18" w:rsidRPr="006812A5" w:rsidRDefault="008F493E" w:rsidP="00391BD3">
      <w:pPr>
        <w:spacing w:before="0" w:after="0" w:line="240" w:lineRule="auto"/>
        <w:ind w:firstLine="0"/>
        <w:rPr>
          <w:rFonts w:cs="Arial"/>
          <w:iCs/>
        </w:rPr>
      </w:pPr>
      <w:r w:rsidRPr="006812A5">
        <w:rPr>
          <w:rFonts w:cs="Arial"/>
          <w:iCs/>
        </w:rPr>
        <w:t xml:space="preserve">Previa constatación del </w:t>
      </w:r>
      <w:r w:rsidR="00923C18" w:rsidRPr="006812A5">
        <w:rPr>
          <w:rFonts w:cs="Arial"/>
          <w:iCs/>
        </w:rPr>
        <w:t>c</w:t>
      </w:r>
      <w:r w:rsidRPr="006812A5">
        <w:rPr>
          <w:rFonts w:cs="Arial"/>
          <w:iCs/>
        </w:rPr>
        <w:t>uórum</w:t>
      </w:r>
      <w:r w:rsidR="00923C18" w:rsidRPr="006812A5">
        <w:rPr>
          <w:rFonts w:cs="Arial"/>
          <w:iCs/>
        </w:rPr>
        <w:t xml:space="preserve"> de asistencia necesario de miembros de</w:t>
      </w:r>
      <w:r w:rsidR="00B26B05" w:rsidRPr="006812A5">
        <w:rPr>
          <w:rFonts w:cs="Arial"/>
          <w:iCs/>
        </w:rPr>
        <w:t xml:space="preserve">l Consejo Rector </w:t>
      </w:r>
      <w:r w:rsidR="00923C18" w:rsidRPr="006812A5">
        <w:rPr>
          <w:rFonts w:cs="Arial"/>
          <w:iCs/>
        </w:rPr>
        <w:t xml:space="preserve">para su válida constitución, la </w:t>
      </w:r>
      <w:r w:rsidR="00F45EFE" w:rsidRPr="006812A5">
        <w:rPr>
          <w:rFonts w:cs="Arial"/>
          <w:iCs/>
        </w:rPr>
        <w:t>P</w:t>
      </w:r>
      <w:r w:rsidR="00923C18" w:rsidRPr="006812A5">
        <w:rPr>
          <w:rFonts w:cs="Arial"/>
          <w:iCs/>
        </w:rPr>
        <w:t>residencia abre la sesión, que se desarrolla con arreglo al siguiente</w:t>
      </w:r>
    </w:p>
    <w:p w14:paraId="3BC94626" w14:textId="77777777" w:rsidR="00923C18" w:rsidRPr="006812A5" w:rsidRDefault="00923C18" w:rsidP="00391BD3">
      <w:pPr>
        <w:spacing w:before="0" w:after="0" w:line="240" w:lineRule="auto"/>
        <w:rPr>
          <w:rFonts w:cs="Arial"/>
          <w:i/>
          <w:color w:val="FF0000"/>
        </w:rPr>
      </w:pPr>
    </w:p>
    <w:p w14:paraId="3394E8C9" w14:textId="77777777" w:rsidR="00923C18" w:rsidRPr="006812A5" w:rsidRDefault="00923C18" w:rsidP="00391BD3">
      <w:pPr>
        <w:spacing w:before="0" w:after="0" w:line="240" w:lineRule="auto"/>
        <w:ind w:firstLine="0"/>
        <w:rPr>
          <w:rFonts w:cs="Arial"/>
          <w:b/>
          <w:i/>
          <w:color w:val="FF0000"/>
        </w:rPr>
      </w:pPr>
    </w:p>
    <w:p w14:paraId="72B33DB5" w14:textId="77777777" w:rsidR="00923C18" w:rsidRPr="006812A5" w:rsidRDefault="00923C18" w:rsidP="00391BD3">
      <w:pPr>
        <w:spacing w:before="0" w:after="0" w:line="240" w:lineRule="auto"/>
        <w:ind w:firstLine="0"/>
        <w:rPr>
          <w:rFonts w:cs="Arial"/>
          <w:b/>
          <w:iCs/>
        </w:rPr>
      </w:pPr>
      <w:r w:rsidRPr="006812A5">
        <w:rPr>
          <w:rFonts w:cs="Arial"/>
          <w:b/>
          <w:iCs/>
        </w:rPr>
        <w:t>ORDEN DEL DÍA:</w:t>
      </w:r>
    </w:p>
    <w:p w14:paraId="61534F06" w14:textId="77777777" w:rsidR="0035566E" w:rsidRPr="006812A5" w:rsidRDefault="0035566E" w:rsidP="00391BD3">
      <w:pPr>
        <w:spacing w:before="0" w:after="0" w:line="240" w:lineRule="auto"/>
        <w:ind w:firstLine="0"/>
        <w:rPr>
          <w:rFonts w:cs="Arial"/>
          <w:b/>
          <w:iCs/>
        </w:rPr>
      </w:pPr>
    </w:p>
    <w:p w14:paraId="540B8633" w14:textId="77777777" w:rsidR="00A804A5" w:rsidRPr="006812A5" w:rsidRDefault="00FA60B2" w:rsidP="00391BD3">
      <w:pPr>
        <w:autoSpaceDE w:val="0"/>
        <w:autoSpaceDN w:val="0"/>
        <w:adjustRightInd w:val="0"/>
        <w:spacing w:before="0" w:after="0" w:line="240" w:lineRule="auto"/>
        <w:ind w:firstLine="0"/>
        <w:rPr>
          <w:rFonts w:cs="Arial"/>
          <w:b/>
          <w:bCs/>
          <w:iCs/>
        </w:rPr>
      </w:pPr>
      <w:r w:rsidRPr="006812A5">
        <w:rPr>
          <w:rFonts w:cs="Arial"/>
          <w:b/>
          <w:bCs/>
          <w:iCs/>
        </w:rPr>
        <w:t>A) PARTE</w:t>
      </w:r>
      <w:r w:rsidR="00365E9E" w:rsidRPr="006812A5">
        <w:rPr>
          <w:rFonts w:cs="Arial"/>
          <w:b/>
          <w:bCs/>
          <w:iCs/>
        </w:rPr>
        <w:t xml:space="preserve"> RESOLUTORI</w:t>
      </w:r>
      <w:r w:rsidRPr="006812A5">
        <w:rPr>
          <w:rFonts w:cs="Arial"/>
          <w:b/>
          <w:bCs/>
          <w:iCs/>
        </w:rPr>
        <w:t>A</w:t>
      </w:r>
      <w:bookmarkStart w:id="5" w:name="_Hlk135996596"/>
      <w:bookmarkEnd w:id="2"/>
    </w:p>
    <w:p w14:paraId="59283761" w14:textId="77777777" w:rsidR="00DA5EB1" w:rsidRPr="006812A5" w:rsidRDefault="00DA5EB1" w:rsidP="00391BD3">
      <w:pPr>
        <w:autoSpaceDE w:val="0"/>
        <w:autoSpaceDN w:val="0"/>
        <w:adjustRightInd w:val="0"/>
        <w:spacing w:before="0" w:after="0" w:line="240" w:lineRule="auto"/>
        <w:ind w:firstLine="0"/>
        <w:rPr>
          <w:rFonts w:cs="Arial"/>
          <w:b/>
          <w:bCs/>
          <w:iCs/>
        </w:rPr>
      </w:pPr>
    </w:p>
    <w:p w14:paraId="5C9BA84E" w14:textId="77777777" w:rsidR="00410D5E" w:rsidRPr="006812A5" w:rsidRDefault="00410D5E" w:rsidP="00391BD3">
      <w:pPr>
        <w:autoSpaceDE w:val="0"/>
        <w:autoSpaceDN w:val="0"/>
        <w:adjustRightInd w:val="0"/>
        <w:spacing w:before="0" w:after="0" w:line="240" w:lineRule="auto"/>
        <w:ind w:firstLine="0"/>
        <w:rPr>
          <w:rFonts w:cs="Arial"/>
          <w:b/>
          <w:bCs/>
          <w:iCs/>
        </w:rPr>
      </w:pPr>
    </w:p>
    <w:p w14:paraId="76E170CE" w14:textId="77777777" w:rsidR="00DA5EB1" w:rsidRPr="006812A5" w:rsidRDefault="00217F09" w:rsidP="00391BD3">
      <w:pPr>
        <w:autoSpaceDE w:val="0"/>
        <w:autoSpaceDN w:val="0"/>
        <w:adjustRightInd w:val="0"/>
        <w:spacing w:before="0" w:after="0" w:line="240" w:lineRule="auto"/>
        <w:ind w:firstLine="0"/>
        <w:rPr>
          <w:rFonts w:cs="Arial"/>
          <w:b/>
          <w:bCs/>
          <w:iCs/>
        </w:rPr>
      </w:pPr>
      <w:r w:rsidRPr="006812A5">
        <w:rPr>
          <w:rFonts w:cs="Arial"/>
          <w:b/>
          <w:bCs/>
          <w:iCs/>
        </w:rPr>
        <w:t>SECRETARÍ</w:t>
      </w:r>
      <w:r w:rsidR="00DA5EB1" w:rsidRPr="006812A5">
        <w:rPr>
          <w:rFonts w:cs="Arial"/>
          <w:b/>
          <w:bCs/>
          <w:iCs/>
        </w:rPr>
        <w:t>A DEL IMD</w:t>
      </w:r>
    </w:p>
    <w:p w14:paraId="5226F7CB" w14:textId="77777777" w:rsidR="00F3647D" w:rsidRPr="006812A5" w:rsidRDefault="00F3647D" w:rsidP="00391BD3">
      <w:pPr>
        <w:autoSpaceDE w:val="0"/>
        <w:autoSpaceDN w:val="0"/>
        <w:adjustRightInd w:val="0"/>
        <w:spacing w:before="0" w:after="0" w:line="240" w:lineRule="auto"/>
        <w:ind w:firstLine="0"/>
        <w:rPr>
          <w:rFonts w:eastAsia="Times New Roman" w:cs="Arial"/>
          <w:bCs/>
          <w:i/>
        </w:rPr>
      </w:pPr>
    </w:p>
    <w:p w14:paraId="0D479C17" w14:textId="0B21808D" w:rsidR="000C5883" w:rsidRPr="006812A5" w:rsidRDefault="00113494" w:rsidP="00391BD3">
      <w:pPr>
        <w:autoSpaceDE w:val="0"/>
        <w:autoSpaceDN w:val="0"/>
        <w:adjustRightInd w:val="0"/>
        <w:spacing w:before="0" w:after="0" w:line="240" w:lineRule="auto"/>
        <w:ind w:firstLine="0"/>
        <w:rPr>
          <w:rFonts w:eastAsia="Times New Roman" w:cs="Arial"/>
          <w:bCs/>
          <w:iCs/>
        </w:rPr>
      </w:pPr>
      <w:r w:rsidRPr="006812A5">
        <w:rPr>
          <w:rFonts w:eastAsia="Times New Roman" w:cs="Arial"/>
          <w:bCs/>
          <w:iCs/>
        </w:rPr>
        <w:t xml:space="preserve">1. </w:t>
      </w:r>
      <w:bookmarkStart w:id="6" w:name="_Hlk93040790"/>
      <w:r w:rsidR="000C5883" w:rsidRPr="006812A5">
        <w:rPr>
          <w:rFonts w:eastAsia="Times New Roman" w:cs="Arial"/>
          <w:bCs/>
          <w:iCs/>
        </w:rPr>
        <w:t>Ratificación de la urgencia de la convocatoria.</w:t>
      </w:r>
    </w:p>
    <w:p w14:paraId="6D01186D" w14:textId="77777777" w:rsidR="00F63D40" w:rsidRPr="006812A5" w:rsidRDefault="00F63D40" w:rsidP="00391BD3">
      <w:pPr>
        <w:autoSpaceDE w:val="0"/>
        <w:autoSpaceDN w:val="0"/>
        <w:adjustRightInd w:val="0"/>
        <w:spacing w:before="0" w:after="0" w:line="240" w:lineRule="auto"/>
        <w:ind w:firstLine="0"/>
        <w:rPr>
          <w:rFonts w:eastAsia="Times New Roman" w:cs="Arial"/>
          <w:bCs/>
          <w:iCs/>
        </w:rPr>
      </w:pPr>
    </w:p>
    <w:p w14:paraId="26E91A7A" w14:textId="77777777" w:rsidR="00F63D40" w:rsidRPr="006812A5" w:rsidRDefault="00F63D40" w:rsidP="00391BD3">
      <w:pPr>
        <w:autoSpaceDE w:val="0"/>
        <w:autoSpaceDN w:val="0"/>
        <w:adjustRightInd w:val="0"/>
        <w:spacing w:before="0" w:after="0" w:line="240" w:lineRule="auto"/>
        <w:ind w:firstLine="0"/>
        <w:rPr>
          <w:rFonts w:eastAsia="Times New Roman" w:cs="Arial"/>
          <w:bCs/>
          <w:iCs/>
        </w:rPr>
      </w:pPr>
    </w:p>
    <w:p w14:paraId="1AB3F9F5" w14:textId="77777777" w:rsidR="00F63D40" w:rsidRPr="006812A5" w:rsidRDefault="00F63D40" w:rsidP="00391BD3">
      <w:pPr>
        <w:autoSpaceDE w:val="0"/>
        <w:autoSpaceDN w:val="0"/>
        <w:adjustRightInd w:val="0"/>
        <w:spacing w:before="0" w:after="0" w:line="240" w:lineRule="auto"/>
        <w:ind w:firstLine="0"/>
        <w:rPr>
          <w:rFonts w:cs="Arial"/>
          <w:b/>
          <w:bCs/>
          <w:iCs/>
        </w:rPr>
      </w:pPr>
      <w:r w:rsidRPr="006812A5">
        <w:rPr>
          <w:rFonts w:cs="Arial"/>
          <w:b/>
          <w:bCs/>
          <w:iCs/>
        </w:rPr>
        <w:t>PRESIDENCIA DEL IMD</w:t>
      </w:r>
    </w:p>
    <w:bookmarkEnd w:id="6"/>
    <w:p w14:paraId="3BFD0E4C" w14:textId="77777777" w:rsidR="00F3647D" w:rsidRPr="006812A5" w:rsidRDefault="00F3647D" w:rsidP="00391BD3">
      <w:pPr>
        <w:autoSpaceDE w:val="0"/>
        <w:autoSpaceDN w:val="0"/>
        <w:adjustRightInd w:val="0"/>
        <w:spacing w:before="0" w:after="0" w:line="240" w:lineRule="auto"/>
        <w:ind w:firstLine="0"/>
        <w:rPr>
          <w:rFonts w:eastAsia="Times New Roman" w:cs="Arial"/>
          <w:bCs/>
          <w:iCs/>
        </w:rPr>
      </w:pPr>
    </w:p>
    <w:p w14:paraId="1F366BDB" w14:textId="352A1BB2" w:rsidR="00730ACF" w:rsidRDefault="00BE5144" w:rsidP="00391BD3">
      <w:pPr>
        <w:autoSpaceDE w:val="0"/>
        <w:autoSpaceDN w:val="0"/>
        <w:adjustRightInd w:val="0"/>
        <w:spacing w:before="0" w:after="0" w:line="240" w:lineRule="auto"/>
        <w:ind w:firstLine="0"/>
        <w:rPr>
          <w:rFonts w:eastAsia="Times New Roman" w:cs="Arial"/>
          <w:bCs/>
          <w:iCs/>
        </w:rPr>
      </w:pPr>
      <w:r w:rsidRPr="006812A5">
        <w:rPr>
          <w:rFonts w:eastAsia="Times New Roman" w:cs="Arial"/>
          <w:bCs/>
          <w:iCs/>
        </w:rPr>
        <w:t xml:space="preserve">2. </w:t>
      </w:r>
      <w:r w:rsidR="00730ACF">
        <w:rPr>
          <w:rFonts w:eastAsia="Times New Roman" w:cs="Arial"/>
          <w:bCs/>
          <w:iCs/>
        </w:rPr>
        <w:t>Aprobación de la modificación de los pliegos de cláusulas administrativas particulares y de prescripciones técnicas que han de regir la convocatoria para la ejecución del proyecto de espacios deportivos anexos al campo de fútbol en el barrio de La Suerte, y ampliación del plazo para la presentación de proposiciones.</w:t>
      </w:r>
    </w:p>
    <w:p w14:paraId="4F0B2B29" w14:textId="77777777" w:rsidR="005F7238" w:rsidRPr="006812A5" w:rsidRDefault="005F7238" w:rsidP="00391BD3">
      <w:pPr>
        <w:autoSpaceDE w:val="0"/>
        <w:autoSpaceDN w:val="0"/>
        <w:adjustRightInd w:val="0"/>
        <w:spacing w:before="0" w:after="0" w:line="240" w:lineRule="auto"/>
        <w:ind w:firstLine="0"/>
        <w:rPr>
          <w:rFonts w:eastAsia="Times New Roman" w:cs="Arial"/>
          <w:bCs/>
          <w:iCs/>
        </w:rPr>
      </w:pPr>
    </w:p>
    <w:p w14:paraId="08545675" w14:textId="77777777" w:rsidR="00C6568E" w:rsidRPr="006812A5" w:rsidRDefault="00C6568E" w:rsidP="00391BD3">
      <w:pPr>
        <w:pStyle w:val="ApdoActa"/>
        <w:spacing w:before="0" w:after="0" w:line="240" w:lineRule="auto"/>
        <w:rPr>
          <w:rFonts w:cs="Arial"/>
          <w:i/>
        </w:rPr>
      </w:pPr>
    </w:p>
    <w:p w14:paraId="268578C8" w14:textId="77777777" w:rsidR="002A4A58" w:rsidRPr="006812A5" w:rsidRDefault="00C7282B" w:rsidP="00391BD3">
      <w:pPr>
        <w:pStyle w:val="ApdoActa"/>
        <w:spacing w:before="0" w:after="0" w:line="240" w:lineRule="auto"/>
        <w:rPr>
          <w:rFonts w:cs="Arial"/>
          <w:iCs/>
        </w:rPr>
      </w:pPr>
      <w:r w:rsidRPr="006812A5">
        <w:rPr>
          <w:rFonts w:cs="Arial"/>
          <w:iCs/>
        </w:rPr>
        <w:lastRenderedPageBreak/>
        <w:t xml:space="preserve">DESARROLLO DEL </w:t>
      </w:r>
      <w:r w:rsidR="002A4A58" w:rsidRPr="006812A5">
        <w:rPr>
          <w:rFonts w:cs="Arial"/>
          <w:iCs/>
        </w:rPr>
        <w:t>ORDEN DEL DÍA:</w:t>
      </w:r>
    </w:p>
    <w:p w14:paraId="697765EC" w14:textId="77777777" w:rsidR="0035566E" w:rsidRPr="006812A5" w:rsidRDefault="0035566E" w:rsidP="00391BD3">
      <w:pPr>
        <w:spacing w:before="0" w:after="0" w:line="240" w:lineRule="auto"/>
        <w:ind w:firstLine="0"/>
        <w:rPr>
          <w:rFonts w:cs="Arial"/>
          <w:b/>
          <w:iCs/>
        </w:rPr>
      </w:pPr>
    </w:p>
    <w:p w14:paraId="248E03B3" w14:textId="77777777" w:rsidR="00C6568E" w:rsidRPr="006812A5" w:rsidRDefault="002A4A58" w:rsidP="00391BD3">
      <w:pPr>
        <w:numPr>
          <w:ilvl w:val="0"/>
          <w:numId w:val="21"/>
        </w:numPr>
        <w:spacing w:before="0" w:after="0" w:line="240" w:lineRule="auto"/>
        <w:rPr>
          <w:rFonts w:cs="Arial"/>
          <w:b/>
          <w:iCs/>
        </w:rPr>
      </w:pPr>
      <w:r w:rsidRPr="006812A5">
        <w:rPr>
          <w:rFonts w:cs="Arial"/>
          <w:b/>
          <w:iCs/>
        </w:rPr>
        <w:t>PARTE RESOLUTORIA</w:t>
      </w:r>
    </w:p>
    <w:p w14:paraId="7730B241" w14:textId="77777777" w:rsidR="00F128CA" w:rsidRPr="006812A5" w:rsidRDefault="00F128CA" w:rsidP="00391BD3">
      <w:pPr>
        <w:spacing w:before="0" w:after="0" w:line="240" w:lineRule="auto"/>
        <w:ind w:left="720" w:firstLine="0"/>
        <w:rPr>
          <w:rFonts w:cs="Arial"/>
          <w:b/>
          <w:iCs/>
        </w:rPr>
      </w:pPr>
    </w:p>
    <w:p w14:paraId="451A4AD5" w14:textId="77777777" w:rsidR="00410D5E" w:rsidRPr="006812A5" w:rsidRDefault="00410D5E" w:rsidP="00391BD3">
      <w:pPr>
        <w:spacing w:before="0" w:after="0" w:line="240" w:lineRule="auto"/>
        <w:ind w:left="720" w:firstLine="0"/>
        <w:rPr>
          <w:rFonts w:cs="Arial"/>
          <w:b/>
          <w:iCs/>
        </w:rPr>
      </w:pPr>
    </w:p>
    <w:p w14:paraId="22336BB7" w14:textId="77777777" w:rsidR="00C6568E" w:rsidRPr="006812A5" w:rsidRDefault="00C31E6F" w:rsidP="00391BD3">
      <w:pPr>
        <w:spacing w:before="0" w:after="0" w:line="240" w:lineRule="auto"/>
        <w:ind w:left="284" w:firstLine="0"/>
        <w:rPr>
          <w:rFonts w:cs="Arial"/>
          <w:b/>
          <w:bCs/>
          <w:iCs/>
        </w:rPr>
      </w:pPr>
      <w:r w:rsidRPr="006812A5">
        <w:rPr>
          <w:rFonts w:cs="Arial"/>
          <w:b/>
          <w:bCs/>
          <w:iCs/>
        </w:rPr>
        <w:t>SECRETARÍ</w:t>
      </w:r>
      <w:r w:rsidR="00C6568E" w:rsidRPr="006812A5">
        <w:rPr>
          <w:rFonts w:cs="Arial"/>
          <w:b/>
          <w:bCs/>
          <w:iCs/>
        </w:rPr>
        <w:t>A DEL IMD</w:t>
      </w:r>
    </w:p>
    <w:p w14:paraId="29B807F3" w14:textId="77777777" w:rsidR="00C6568E" w:rsidRPr="006812A5" w:rsidRDefault="00C6568E" w:rsidP="00391BD3">
      <w:pPr>
        <w:spacing w:before="0" w:after="0" w:line="240" w:lineRule="auto"/>
        <w:ind w:left="360" w:firstLine="0"/>
        <w:rPr>
          <w:rFonts w:cs="Arial"/>
          <w:b/>
          <w:i/>
        </w:rPr>
      </w:pPr>
    </w:p>
    <w:p w14:paraId="3C74523A" w14:textId="058C879C" w:rsidR="00F63D40" w:rsidRPr="006812A5" w:rsidRDefault="00113494" w:rsidP="00391BD3">
      <w:pPr>
        <w:autoSpaceDE w:val="0"/>
        <w:autoSpaceDN w:val="0"/>
        <w:adjustRightInd w:val="0"/>
        <w:spacing w:before="0" w:after="0" w:line="240" w:lineRule="auto"/>
        <w:ind w:firstLine="0"/>
        <w:rPr>
          <w:rFonts w:cs="Arial"/>
          <w:b/>
          <w:iCs/>
        </w:rPr>
      </w:pPr>
      <w:r w:rsidRPr="006812A5">
        <w:rPr>
          <w:rFonts w:cs="Arial"/>
          <w:b/>
          <w:iCs/>
        </w:rPr>
        <w:t xml:space="preserve">1. </w:t>
      </w:r>
      <w:r w:rsidR="00F63D40" w:rsidRPr="006812A5">
        <w:rPr>
          <w:rFonts w:cs="Arial"/>
          <w:b/>
          <w:iCs/>
        </w:rPr>
        <w:t>Ratificación de la urgencia de la convocatoria</w:t>
      </w:r>
    </w:p>
    <w:p w14:paraId="27A7F526" w14:textId="77777777" w:rsidR="00F63D40" w:rsidRPr="006812A5" w:rsidRDefault="00F63D40" w:rsidP="00391BD3">
      <w:pPr>
        <w:autoSpaceDE w:val="0"/>
        <w:autoSpaceDN w:val="0"/>
        <w:adjustRightInd w:val="0"/>
        <w:spacing w:before="0" w:after="0" w:line="240" w:lineRule="auto"/>
        <w:ind w:firstLine="0"/>
        <w:rPr>
          <w:rFonts w:cs="Arial"/>
          <w:b/>
          <w:iCs/>
        </w:rPr>
      </w:pPr>
    </w:p>
    <w:p w14:paraId="29D526BB" w14:textId="375736B8" w:rsidR="00F77DB2" w:rsidRPr="006812A5" w:rsidRDefault="00F77DB2" w:rsidP="00391BD3">
      <w:pPr>
        <w:autoSpaceDE w:val="0"/>
        <w:autoSpaceDN w:val="0"/>
        <w:adjustRightInd w:val="0"/>
        <w:spacing w:before="0" w:after="0" w:line="240" w:lineRule="auto"/>
        <w:ind w:firstLine="0"/>
        <w:rPr>
          <w:rFonts w:cs="Arial"/>
          <w:bCs/>
          <w:iCs/>
        </w:rPr>
      </w:pPr>
      <w:r w:rsidRPr="006812A5">
        <w:rPr>
          <w:rFonts w:cs="Arial"/>
          <w:bCs/>
          <w:iCs/>
        </w:rPr>
        <w:t>Por la señora presidenta se procede a la exposición de la urgencia de la convocatoria</w:t>
      </w:r>
      <w:r w:rsidR="00A94693" w:rsidRPr="006812A5">
        <w:rPr>
          <w:rFonts w:cs="Arial"/>
          <w:bCs/>
          <w:iCs/>
        </w:rPr>
        <w:t>,</w:t>
      </w:r>
      <w:r w:rsidRPr="006812A5">
        <w:rPr>
          <w:rFonts w:cs="Arial"/>
          <w:bCs/>
          <w:iCs/>
        </w:rPr>
        <w:t xml:space="preserve"> siendo la siguiente:</w:t>
      </w:r>
    </w:p>
    <w:p w14:paraId="03BD9F10" w14:textId="77777777" w:rsidR="00F77DB2" w:rsidRPr="006812A5" w:rsidRDefault="00F77DB2" w:rsidP="00391BD3">
      <w:pPr>
        <w:autoSpaceDE w:val="0"/>
        <w:autoSpaceDN w:val="0"/>
        <w:adjustRightInd w:val="0"/>
        <w:spacing w:before="0" w:after="0" w:line="240" w:lineRule="auto"/>
        <w:ind w:firstLine="0"/>
        <w:rPr>
          <w:rFonts w:cs="Arial"/>
          <w:bCs/>
          <w:iCs/>
        </w:rPr>
      </w:pPr>
    </w:p>
    <w:p w14:paraId="0711568F" w14:textId="77777777" w:rsidR="00803F63" w:rsidRPr="00803F63" w:rsidRDefault="00803F63" w:rsidP="00540DCF">
      <w:pPr>
        <w:pStyle w:val="Textoindependiente"/>
        <w:spacing w:after="0" w:line="240" w:lineRule="auto"/>
        <w:ind w:right="-1"/>
        <w:jc w:val="both"/>
        <w:rPr>
          <w:rFonts w:ascii="Arial" w:hAnsi="Arial" w:cs="Arial"/>
          <w:i/>
          <w:iCs/>
        </w:rPr>
      </w:pPr>
      <w:r w:rsidRPr="00803F63">
        <w:rPr>
          <w:rFonts w:ascii="Arial" w:hAnsi="Arial" w:cs="Arial"/>
          <w:i/>
          <w:iCs/>
        </w:rPr>
        <w:t>La motivación de</w:t>
      </w:r>
      <w:r w:rsidRPr="00803F63">
        <w:rPr>
          <w:rFonts w:ascii="Arial" w:hAnsi="Arial" w:cs="Arial"/>
          <w:i/>
          <w:iCs/>
          <w:spacing w:val="12"/>
        </w:rPr>
        <w:t xml:space="preserve"> </w:t>
      </w:r>
      <w:r w:rsidRPr="00803F63">
        <w:rPr>
          <w:rFonts w:ascii="Arial" w:hAnsi="Arial" w:cs="Arial"/>
          <w:i/>
          <w:iCs/>
        </w:rPr>
        <w:t>la</w:t>
      </w:r>
      <w:r w:rsidRPr="00803F63">
        <w:rPr>
          <w:rFonts w:ascii="Arial" w:hAnsi="Arial" w:cs="Arial"/>
          <w:i/>
          <w:iCs/>
          <w:spacing w:val="13"/>
        </w:rPr>
        <w:t xml:space="preserve"> </w:t>
      </w:r>
      <w:r w:rsidRPr="00803F63">
        <w:rPr>
          <w:rFonts w:ascii="Arial" w:hAnsi="Arial" w:cs="Arial"/>
          <w:i/>
          <w:iCs/>
        </w:rPr>
        <w:t xml:space="preserve">urgencia de esta convocatoria del Consejo Rector del Instituto Municipal para la Promoción de la Actividad Física y el Deporte de Las Palmas de Gran Canaria está en la necesidad de aprobar la modificación de la clasificación exigida como solvencia en los pliegos que rigen la convocatoria para la ejecución del proyecto de espacios deportivos anexos al campo de fútbol en el barrio de La Suerte, así como la ampliación del plazo para la presentación de proposiciones. </w:t>
      </w:r>
    </w:p>
    <w:p w14:paraId="3F3250BD" w14:textId="77777777" w:rsidR="00803F63" w:rsidRPr="00803F63" w:rsidRDefault="00803F63" w:rsidP="00803F63">
      <w:pPr>
        <w:pStyle w:val="Textoindependiente"/>
        <w:spacing w:after="0" w:line="240" w:lineRule="auto"/>
        <w:ind w:right="-1"/>
        <w:jc w:val="both"/>
        <w:rPr>
          <w:rFonts w:ascii="Arial" w:hAnsi="Arial" w:cs="Arial"/>
          <w:i/>
          <w:iCs/>
        </w:rPr>
      </w:pPr>
    </w:p>
    <w:p w14:paraId="0850439F" w14:textId="77777777" w:rsidR="00803F63" w:rsidRPr="00803F63" w:rsidRDefault="00803F63" w:rsidP="00540DCF">
      <w:pPr>
        <w:pStyle w:val="Textoindependiente"/>
        <w:spacing w:after="0" w:line="240" w:lineRule="auto"/>
        <w:ind w:right="-1"/>
        <w:jc w:val="both"/>
        <w:rPr>
          <w:rFonts w:ascii="Arial" w:hAnsi="Arial" w:cs="Arial"/>
          <w:i/>
          <w:iCs/>
        </w:rPr>
      </w:pPr>
      <w:r w:rsidRPr="00803F63">
        <w:rPr>
          <w:rFonts w:ascii="Arial" w:hAnsi="Arial" w:cs="Arial"/>
          <w:i/>
          <w:iCs/>
        </w:rPr>
        <w:t>El anuncio de licitación se publicó en la Plataforma de Contratación del Sector Público el día 25 de noviembre de 2025, y el plazo de presentación de proposiciones finaliza el día 15 de diciembre de 2025, por lo que en aras de salvaguardar los principios rectores de la contratación es necesario aprobar esta modificación y subsanar el error advertido en la clasificación de contratista exigida en los pliegos.</w:t>
      </w:r>
    </w:p>
    <w:p w14:paraId="0A3EDFE4" w14:textId="77777777" w:rsidR="00803F63" w:rsidRPr="00803F63" w:rsidRDefault="00803F63" w:rsidP="00803F63">
      <w:pPr>
        <w:pStyle w:val="Textoindependiente"/>
        <w:spacing w:after="0" w:line="240" w:lineRule="auto"/>
        <w:ind w:right="-1"/>
        <w:jc w:val="both"/>
        <w:rPr>
          <w:rFonts w:ascii="Arial" w:hAnsi="Arial" w:cs="Arial"/>
          <w:i/>
          <w:iCs/>
        </w:rPr>
      </w:pPr>
    </w:p>
    <w:p w14:paraId="291FD8FD" w14:textId="77777777" w:rsidR="00803F63" w:rsidRPr="00803F63" w:rsidRDefault="00803F63" w:rsidP="00540DCF">
      <w:pPr>
        <w:pStyle w:val="Textoindependiente"/>
        <w:spacing w:after="0" w:line="240" w:lineRule="auto"/>
        <w:ind w:right="-1"/>
        <w:jc w:val="both"/>
        <w:rPr>
          <w:rFonts w:ascii="Arial" w:hAnsi="Arial" w:cs="Arial"/>
          <w:i/>
          <w:iCs/>
        </w:rPr>
      </w:pPr>
      <w:r w:rsidRPr="00803F63">
        <w:rPr>
          <w:rFonts w:ascii="Arial" w:hAnsi="Arial" w:cs="Arial"/>
          <w:i/>
          <w:iCs/>
        </w:rPr>
        <w:t xml:space="preserve">La corrección de la clasificación </w:t>
      </w:r>
      <w:proofErr w:type="gramStart"/>
      <w:r w:rsidRPr="00803F63">
        <w:rPr>
          <w:rFonts w:ascii="Arial" w:hAnsi="Arial" w:cs="Arial"/>
          <w:i/>
          <w:iCs/>
        </w:rPr>
        <w:t>del contratista inicialmente establecida</w:t>
      </w:r>
      <w:proofErr w:type="gramEnd"/>
      <w:r w:rsidRPr="00803F63">
        <w:rPr>
          <w:rFonts w:ascii="Arial" w:hAnsi="Arial" w:cs="Arial"/>
          <w:i/>
          <w:iCs/>
        </w:rPr>
        <w:t xml:space="preserve"> en el proyecto fue recibida el día 10 de diciembre de 2025.</w:t>
      </w:r>
    </w:p>
    <w:p w14:paraId="7CA18326" w14:textId="77777777" w:rsidR="00F77DB2" w:rsidRPr="006812A5" w:rsidRDefault="00F77DB2" w:rsidP="00391BD3">
      <w:pPr>
        <w:autoSpaceDE w:val="0"/>
        <w:autoSpaceDN w:val="0"/>
        <w:adjustRightInd w:val="0"/>
        <w:spacing w:before="0" w:after="0" w:line="240" w:lineRule="auto"/>
        <w:ind w:firstLine="0"/>
        <w:rPr>
          <w:rFonts w:cs="Arial"/>
          <w:bCs/>
          <w:iCs/>
        </w:rPr>
      </w:pPr>
    </w:p>
    <w:p w14:paraId="1806B469" w14:textId="77777777" w:rsidR="0070005C" w:rsidRPr="006812A5" w:rsidRDefault="0070005C" w:rsidP="00391BD3">
      <w:pPr>
        <w:autoSpaceDE w:val="0"/>
        <w:autoSpaceDN w:val="0"/>
        <w:adjustRightInd w:val="0"/>
        <w:spacing w:before="0" w:after="0" w:line="240" w:lineRule="auto"/>
        <w:ind w:firstLine="0"/>
        <w:rPr>
          <w:rFonts w:cs="Arial"/>
          <w:bCs/>
          <w:iCs/>
        </w:rPr>
      </w:pPr>
    </w:p>
    <w:p w14:paraId="3224B119" w14:textId="087B0785" w:rsidR="00F77DB2" w:rsidRPr="00803F63" w:rsidRDefault="00803F63" w:rsidP="00391BD3">
      <w:pPr>
        <w:autoSpaceDE w:val="0"/>
        <w:autoSpaceDN w:val="0"/>
        <w:adjustRightInd w:val="0"/>
        <w:spacing w:before="0" w:after="0" w:line="240" w:lineRule="auto"/>
        <w:ind w:firstLine="0"/>
        <w:rPr>
          <w:rFonts w:cs="Arial"/>
          <w:b/>
          <w:iCs/>
        </w:rPr>
      </w:pPr>
      <w:r w:rsidRPr="00803F63">
        <w:rPr>
          <w:rFonts w:cs="Arial"/>
          <w:b/>
          <w:iCs/>
        </w:rPr>
        <w:t>DEBATE. INTERVENCIONES:</w:t>
      </w:r>
    </w:p>
    <w:p w14:paraId="0441D2D4" w14:textId="77777777" w:rsidR="00803F63" w:rsidRDefault="00803F63" w:rsidP="00391BD3">
      <w:pPr>
        <w:autoSpaceDE w:val="0"/>
        <w:autoSpaceDN w:val="0"/>
        <w:adjustRightInd w:val="0"/>
        <w:spacing w:before="0" w:after="0" w:line="240" w:lineRule="auto"/>
        <w:ind w:firstLine="0"/>
        <w:rPr>
          <w:rFonts w:cs="Arial"/>
          <w:bCs/>
          <w:iCs/>
        </w:rPr>
      </w:pPr>
    </w:p>
    <w:p w14:paraId="2F008DC7" w14:textId="1ACDC61B" w:rsidR="00803F63" w:rsidRDefault="00803F63" w:rsidP="00391BD3">
      <w:pPr>
        <w:autoSpaceDE w:val="0"/>
        <w:autoSpaceDN w:val="0"/>
        <w:adjustRightInd w:val="0"/>
        <w:spacing w:before="0" w:after="0" w:line="240" w:lineRule="auto"/>
        <w:ind w:firstLine="0"/>
        <w:rPr>
          <w:rFonts w:cs="Arial"/>
          <w:bCs/>
          <w:iCs/>
        </w:rPr>
      </w:pPr>
      <w:r>
        <w:rPr>
          <w:rFonts w:cs="Arial"/>
          <w:bCs/>
          <w:iCs/>
        </w:rPr>
        <w:t>Don Rafael Miguel De Juan Miñón interviene para manifestar que el carácter de urgencia se repite, una vez más, en las sesiones del Consejo Rector y no está de acuerdo.</w:t>
      </w:r>
    </w:p>
    <w:p w14:paraId="2095950B" w14:textId="77777777" w:rsidR="00803F63" w:rsidRDefault="00803F63" w:rsidP="00391BD3">
      <w:pPr>
        <w:autoSpaceDE w:val="0"/>
        <w:autoSpaceDN w:val="0"/>
        <w:adjustRightInd w:val="0"/>
        <w:spacing w:before="0" w:after="0" w:line="240" w:lineRule="auto"/>
        <w:ind w:firstLine="0"/>
        <w:rPr>
          <w:rFonts w:cs="Arial"/>
          <w:bCs/>
          <w:iCs/>
        </w:rPr>
      </w:pPr>
    </w:p>
    <w:p w14:paraId="41B611D8" w14:textId="4C1B9EFF" w:rsidR="00803F63" w:rsidRDefault="00803F63" w:rsidP="00391BD3">
      <w:pPr>
        <w:autoSpaceDE w:val="0"/>
        <w:autoSpaceDN w:val="0"/>
        <w:adjustRightInd w:val="0"/>
        <w:spacing w:before="0" w:after="0" w:line="240" w:lineRule="auto"/>
        <w:ind w:firstLine="0"/>
        <w:rPr>
          <w:rFonts w:cs="Arial"/>
          <w:bCs/>
          <w:iCs/>
        </w:rPr>
      </w:pPr>
      <w:r>
        <w:rPr>
          <w:rFonts w:cs="Arial"/>
          <w:bCs/>
          <w:iCs/>
        </w:rPr>
        <w:t>Doña Jimena Mercedes Delgado-</w:t>
      </w:r>
      <w:proofErr w:type="spellStart"/>
      <w:r>
        <w:rPr>
          <w:rFonts w:cs="Arial"/>
          <w:bCs/>
          <w:iCs/>
        </w:rPr>
        <w:t>Taramona</w:t>
      </w:r>
      <w:proofErr w:type="spellEnd"/>
      <w:r>
        <w:rPr>
          <w:rFonts w:cs="Arial"/>
          <w:bCs/>
          <w:iCs/>
        </w:rPr>
        <w:t xml:space="preserve"> Hernández interviene para preguntar si este es el primer pliego que redacta el IMD, añadiendo que considera que es una chapuza y que no votará a favor de la urgencia.</w:t>
      </w:r>
    </w:p>
    <w:p w14:paraId="1935AE6D" w14:textId="77777777" w:rsidR="00803F63" w:rsidRDefault="00803F63" w:rsidP="00391BD3">
      <w:pPr>
        <w:autoSpaceDE w:val="0"/>
        <w:autoSpaceDN w:val="0"/>
        <w:adjustRightInd w:val="0"/>
        <w:spacing w:before="0" w:after="0" w:line="240" w:lineRule="auto"/>
        <w:ind w:firstLine="0"/>
        <w:rPr>
          <w:rFonts w:cs="Arial"/>
          <w:bCs/>
          <w:iCs/>
        </w:rPr>
      </w:pPr>
    </w:p>
    <w:p w14:paraId="23A854F1" w14:textId="77777777" w:rsidR="00803F63" w:rsidRDefault="00803F63" w:rsidP="00391BD3">
      <w:pPr>
        <w:autoSpaceDE w:val="0"/>
        <w:autoSpaceDN w:val="0"/>
        <w:adjustRightInd w:val="0"/>
        <w:spacing w:before="0" w:after="0" w:line="240" w:lineRule="auto"/>
        <w:ind w:firstLine="0"/>
        <w:rPr>
          <w:rFonts w:cs="Arial"/>
          <w:bCs/>
          <w:iCs/>
        </w:rPr>
      </w:pPr>
    </w:p>
    <w:p w14:paraId="02C70AFE" w14:textId="77777777" w:rsidR="00803F63" w:rsidRPr="006812A5" w:rsidRDefault="00803F63" w:rsidP="00391BD3">
      <w:pPr>
        <w:autoSpaceDE w:val="0"/>
        <w:autoSpaceDN w:val="0"/>
        <w:adjustRightInd w:val="0"/>
        <w:spacing w:before="0" w:after="0" w:line="240" w:lineRule="auto"/>
        <w:ind w:firstLine="0"/>
        <w:rPr>
          <w:rFonts w:cs="Arial"/>
          <w:bCs/>
          <w:iCs/>
        </w:rPr>
      </w:pPr>
    </w:p>
    <w:p w14:paraId="0100644D" w14:textId="0769234B" w:rsidR="00A54C71" w:rsidRPr="006812A5" w:rsidRDefault="00A54C71" w:rsidP="00391BD3">
      <w:pPr>
        <w:autoSpaceDE w:val="0"/>
        <w:autoSpaceDN w:val="0"/>
        <w:adjustRightInd w:val="0"/>
        <w:spacing w:before="0" w:after="0" w:line="240" w:lineRule="auto"/>
        <w:ind w:firstLine="0"/>
        <w:rPr>
          <w:rFonts w:cs="Arial"/>
          <w:bCs/>
          <w:iCs/>
        </w:rPr>
      </w:pPr>
      <w:r w:rsidRPr="006812A5">
        <w:rPr>
          <w:rFonts w:cs="Arial"/>
          <w:bCs/>
          <w:iCs/>
        </w:rPr>
        <w:t>La Presidencia somete a votación la urgencia de la convocatoria, siendo el resultado de la misma el que se detalla a continuación:</w:t>
      </w:r>
    </w:p>
    <w:p w14:paraId="05C304FB" w14:textId="77777777" w:rsidR="00A54C71" w:rsidRPr="006812A5" w:rsidRDefault="00A54C71" w:rsidP="00391BD3">
      <w:pPr>
        <w:autoSpaceDE w:val="0"/>
        <w:autoSpaceDN w:val="0"/>
        <w:adjustRightInd w:val="0"/>
        <w:spacing w:before="0" w:after="0" w:line="240" w:lineRule="auto"/>
        <w:ind w:firstLine="0"/>
        <w:rPr>
          <w:rFonts w:cs="Arial"/>
          <w:bCs/>
          <w:iCs/>
        </w:rPr>
      </w:pPr>
    </w:p>
    <w:p w14:paraId="7316F9C4" w14:textId="3A042F90" w:rsidR="00A54C71" w:rsidRPr="006812A5" w:rsidRDefault="00A54C71" w:rsidP="00391BD3">
      <w:pPr>
        <w:autoSpaceDE w:val="0"/>
        <w:autoSpaceDN w:val="0"/>
        <w:adjustRightInd w:val="0"/>
        <w:spacing w:before="0" w:after="0" w:line="240" w:lineRule="auto"/>
        <w:ind w:firstLine="0"/>
        <w:rPr>
          <w:rFonts w:cs="Arial"/>
          <w:b/>
          <w:iCs/>
        </w:rPr>
      </w:pPr>
      <w:r w:rsidRPr="006812A5">
        <w:rPr>
          <w:rFonts w:cs="Arial"/>
          <w:b/>
          <w:iCs/>
        </w:rPr>
        <w:t>VOTACIÓN:</w:t>
      </w:r>
    </w:p>
    <w:p w14:paraId="479F89F2" w14:textId="77777777" w:rsidR="00A54C71" w:rsidRPr="006812A5" w:rsidRDefault="00A54C71" w:rsidP="00391BD3">
      <w:pPr>
        <w:autoSpaceDE w:val="0"/>
        <w:autoSpaceDN w:val="0"/>
        <w:adjustRightInd w:val="0"/>
        <w:spacing w:before="0" w:after="0" w:line="240" w:lineRule="auto"/>
        <w:ind w:firstLine="0"/>
        <w:rPr>
          <w:rFonts w:cs="Arial"/>
          <w:bCs/>
          <w:iCs/>
        </w:rPr>
      </w:pPr>
    </w:p>
    <w:p w14:paraId="7F38B47E" w14:textId="327F683D" w:rsidR="00A54C71" w:rsidRPr="006812A5" w:rsidRDefault="00A54C71" w:rsidP="00391BD3">
      <w:pPr>
        <w:autoSpaceDE w:val="0"/>
        <w:autoSpaceDN w:val="0"/>
        <w:adjustRightInd w:val="0"/>
        <w:spacing w:before="0" w:after="0" w:line="240" w:lineRule="auto"/>
        <w:ind w:firstLine="0"/>
        <w:rPr>
          <w:rFonts w:cs="Arial"/>
          <w:bCs/>
          <w:iCs/>
        </w:rPr>
      </w:pPr>
      <w:r w:rsidRPr="006812A5">
        <w:rPr>
          <w:rFonts w:cs="Arial"/>
          <w:bCs/>
          <w:iCs/>
        </w:rPr>
        <w:t xml:space="preserve">Presentes con derecho a voto: </w:t>
      </w:r>
      <w:r w:rsidR="00803F63">
        <w:rPr>
          <w:rFonts w:cs="Arial"/>
          <w:bCs/>
          <w:iCs/>
        </w:rPr>
        <w:t>10</w:t>
      </w:r>
    </w:p>
    <w:p w14:paraId="1D0BD5DF" w14:textId="01C2D45E" w:rsidR="00A54C71" w:rsidRPr="006812A5" w:rsidRDefault="00A54C71" w:rsidP="00391BD3">
      <w:pPr>
        <w:autoSpaceDE w:val="0"/>
        <w:autoSpaceDN w:val="0"/>
        <w:adjustRightInd w:val="0"/>
        <w:spacing w:before="0" w:after="0" w:line="240" w:lineRule="auto"/>
        <w:ind w:firstLine="0"/>
        <w:rPr>
          <w:rFonts w:cs="Arial"/>
          <w:bCs/>
          <w:iCs/>
        </w:rPr>
      </w:pPr>
      <w:r w:rsidRPr="006812A5">
        <w:rPr>
          <w:rFonts w:cs="Arial"/>
          <w:bCs/>
          <w:iCs/>
        </w:rPr>
        <w:t xml:space="preserve">Votos a favor: </w:t>
      </w:r>
      <w:r w:rsidR="00803F63">
        <w:rPr>
          <w:rFonts w:cs="Arial"/>
          <w:bCs/>
          <w:iCs/>
        </w:rPr>
        <w:t>6</w:t>
      </w:r>
    </w:p>
    <w:p w14:paraId="68ED896B" w14:textId="2EB468A0" w:rsidR="00A54C71" w:rsidRPr="006812A5" w:rsidRDefault="00A54C71" w:rsidP="00391BD3">
      <w:pPr>
        <w:autoSpaceDE w:val="0"/>
        <w:autoSpaceDN w:val="0"/>
        <w:adjustRightInd w:val="0"/>
        <w:spacing w:before="0" w:after="0" w:line="240" w:lineRule="auto"/>
        <w:ind w:firstLine="0"/>
        <w:rPr>
          <w:rFonts w:cs="Arial"/>
          <w:bCs/>
          <w:iCs/>
        </w:rPr>
      </w:pPr>
      <w:r w:rsidRPr="006812A5">
        <w:rPr>
          <w:rFonts w:cs="Arial"/>
          <w:bCs/>
          <w:iCs/>
        </w:rPr>
        <w:t xml:space="preserve">Votos en contra: </w:t>
      </w:r>
      <w:r w:rsidR="00803F63">
        <w:rPr>
          <w:rFonts w:cs="Arial"/>
          <w:bCs/>
          <w:iCs/>
        </w:rPr>
        <w:t>4</w:t>
      </w:r>
      <w:r w:rsidRPr="006812A5">
        <w:rPr>
          <w:rFonts w:cs="Arial"/>
          <w:bCs/>
          <w:iCs/>
        </w:rPr>
        <w:t xml:space="preserve"> (</w:t>
      </w:r>
      <w:r w:rsidR="00803F63">
        <w:rPr>
          <w:rFonts w:cs="Arial"/>
          <w:bCs/>
          <w:iCs/>
        </w:rPr>
        <w:t xml:space="preserve">3 Grupo Político Municipal Popular y 1 </w:t>
      </w:r>
      <w:r w:rsidRPr="006812A5">
        <w:rPr>
          <w:rFonts w:cs="Arial"/>
          <w:bCs/>
          <w:iCs/>
        </w:rPr>
        <w:t>Grupo Político Municipal Vox)</w:t>
      </w:r>
    </w:p>
    <w:p w14:paraId="6DF2814C" w14:textId="0478F8EC" w:rsidR="00A54C71" w:rsidRPr="006812A5" w:rsidRDefault="00A54C71" w:rsidP="00391BD3">
      <w:pPr>
        <w:autoSpaceDE w:val="0"/>
        <w:autoSpaceDN w:val="0"/>
        <w:adjustRightInd w:val="0"/>
        <w:spacing w:before="0" w:after="0" w:line="240" w:lineRule="auto"/>
        <w:ind w:firstLine="0"/>
        <w:rPr>
          <w:rFonts w:cs="Arial"/>
          <w:bCs/>
          <w:iCs/>
        </w:rPr>
      </w:pPr>
      <w:r w:rsidRPr="006812A5">
        <w:rPr>
          <w:rFonts w:cs="Arial"/>
          <w:bCs/>
          <w:iCs/>
        </w:rPr>
        <w:t xml:space="preserve">Escrutinio de la votación: </w:t>
      </w:r>
      <w:r w:rsidRPr="006812A5">
        <w:rPr>
          <w:rFonts w:cs="Arial"/>
          <w:b/>
          <w:iCs/>
        </w:rPr>
        <w:t>es aprobada por mayoría.</w:t>
      </w:r>
    </w:p>
    <w:p w14:paraId="7F2B13BE" w14:textId="77777777" w:rsidR="00391BD3" w:rsidRPr="006812A5" w:rsidRDefault="00391BD3" w:rsidP="00391BD3">
      <w:pPr>
        <w:autoSpaceDE w:val="0"/>
        <w:autoSpaceDN w:val="0"/>
        <w:adjustRightInd w:val="0"/>
        <w:spacing w:before="0" w:after="0" w:line="240" w:lineRule="auto"/>
        <w:ind w:firstLine="0"/>
        <w:rPr>
          <w:rFonts w:eastAsia="Times New Roman" w:cs="Arial"/>
          <w:b/>
          <w:bCs/>
          <w:iCs/>
        </w:rPr>
      </w:pPr>
    </w:p>
    <w:p w14:paraId="1D5ABB3E" w14:textId="77777777" w:rsidR="00413E86" w:rsidRDefault="00413E86" w:rsidP="00391BD3">
      <w:pPr>
        <w:autoSpaceDE w:val="0"/>
        <w:autoSpaceDN w:val="0"/>
        <w:adjustRightInd w:val="0"/>
        <w:spacing w:before="0" w:after="0" w:line="240" w:lineRule="auto"/>
        <w:ind w:firstLine="0"/>
        <w:rPr>
          <w:rFonts w:eastAsia="Times New Roman" w:cs="Arial"/>
          <w:b/>
          <w:bCs/>
          <w:iCs/>
        </w:rPr>
      </w:pPr>
    </w:p>
    <w:p w14:paraId="5EC8D8A6" w14:textId="480D2DE4" w:rsidR="00803F63" w:rsidRPr="00803F63" w:rsidRDefault="00803F63" w:rsidP="00391BD3">
      <w:pPr>
        <w:autoSpaceDE w:val="0"/>
        <w:autoSpaceDN w:val="0"/>
        <w:adjustRightInd w:val="0"/>
        <w:spacing w:before="0" w:after="0" w:line="240" w:lineRule="auto"/>
        <w:ind w:firstLine="0"/>
        <w:rPr>
          <w:rFonts w:eastAsia="Times New Roman" w:cs="Arial"/>
          <w:iCs/>
        </w:rPr>
      </w:pPr>
      <w:r>
        <w:rPr>
          <w:rFonts w:eastAsia="Times New Roman" w:cs="Arial"/>
          <w:iCs/>
        </w:rPr>
        <w:t>Una vez realizada la votación de este punto del orden del día, doña Jimena Mercedes Delgado-</w:t>
      </w:r>
      <w:proofErr w:type="spellStart"/>
      <w:r>
        <w:rPr>
          <w:rFonts w:eastAsia="Times New Roman" w:cs="Arial"/>
          <w:iCs/>
        </w:rPr>
        <w:t>Taramona</w:t>
      </w:r>
      <w:proofErr w:type="spellEnd"/>
      <w:r>
        <w:rPr>
          <w:rFonts w:eastAsia="Times New Roman" w:cs="Arial"/>
          <w:iCs/>
        </w:rPr>
        <w:t xml:space="preserve"> Hernández su voluntad de que conste en el acta de la sesión que, </w:t>
      </w:r>
      <w:r>
        <w:rPr>
          <w:rFonts w:eastAsia="Times New Roman" w:cs="Arial"/>
          <w:iCs/>
        </w:rPr>
        <w:lastRenderedPageBreak/>
        <w:t>según ella, la señora presidenta se ha reído porque los grupos políticos de Vox y PP han votado en contra de la urgencia.</w:t>
      </w:r>
    </w:p>
    <w:p w14:paraId="36D0D4DE" w14:textId="77777777" w:rsidR="00803F63" w:rsidRDefault="00803F63" w:rsidP="00391BD3">
      <w:pPr>
        <w:autoSpaceDE w:val="0"/>
        <w:autoSpaceDN w:val="0"/>
        <w:adjustRightInd w:val="0"/>
        <w:spacing w:before="0" w:after="0" w:line="240" w:lineRule="auto"/>
        <w:ind w:firstLine="0"/>
        <w:rPr>
          <w:rFonts w:eastAsia="Times New Roman" w:cs="Arial"/>
          <w:b/>
          <w:bCs/>
          <w:iCs/>
        </w:rPr>
      </w:pPr>
    </w:p>
    <w:p w14:paraId="4BCBA878" w14:textId="77777777" w:rsidR="00803F63" w:rsidRDefault="00803F63" w:rsidP="00391BD3">
      <w:pPr>
        <w:autoSpaceDE w:val="0"/>
        <w:autoSpaceDN w:val="0"/>
        <w:adjustRightInd w:val="0"/>
        <w:spacing w:before="0" w:after="0" w:line="240" w:lineRule="auto"/>
        <w:ind w:firstLine="0"/>
        <w:rPr>
          <w:rFonts w:eastAsia="Times New Roman" w:cs="Arial"/>
          <w:b/>
          <w:bCs/>
          <w:iCs/>
        </w:rPr>
      </w:pPr>
    </w:p>
    <w:p w14:paraId="4CDD194E" w14:textId="76418D03" w:rsidR="00391BD3" w:rsidRPr="006812A5" w:rsidRDefault="00391BD3" w:rsidP="00391BD3">
      <w:pPr>
        <w:autoSpaceDE w:val="0"/>
        <w:autoSpaceDN w:val="0"/>
        <w:adjustRightInd w:val="0"/>
        <w:spacing w:before="0" w:after="0" w:line="240" w:lineRule="auto"/>
        <w:ind w:firstLine="0"/>
        <w:rPr>
          <w:rFonts w:eastAsia="Times New Roman" w:cs="Arial"/>
          <w:b/>
          <w:bCs/>
          <w:iCs/>
        </w:rPr>
      </w:pPr>
      <w:r w:rsidRPr="006812A5">
        <w:rPr>
          <w:rFonts w:eastAsia="Times New Roman" w:cs="Arial"/>
          <w:b/>
          <w:bCs/>
          <w:iCs/>
        </w:rPr>
        <w:t>PRESIDENCIA DEL IMD</w:t>
      </w:r>
    </w:p>
    <w:p w14:paraId="77FA4DCD" w14:textId="77777777" w:rsidR="00410D5E" w:rsidRPr="006812A5" w:rsidRDefault="00410D5E" w:rsidP="00391BD3">
      <w:pPr>
        <w:autoSpaceDE w:val="0"/>
        <w:autoSpaceDN w:val="0"/>
        <w:adjustRightInd w:val="0"/>
        <w:spacing w:before="0" w:after="0" w:line="240" w:lineRule="auto"/>
        <w:ind w:firstLine="0"/>
        <w:rPr>
          <w:rFonts w:eastAsia="Times New Roman" w:cs="Arial"/>
          <w:b/>
          <w:bCs/>
          <w:iCs/>
        </w:rPr>
      </w:pPr>
    </w:p>
    <w:p w14:paraId="57724320" w14:textId="7759562B" w:rsidR="00803F63" w:rsidRDefault="00410D5E" w:rsidP="00410D5E">
      <w:pPr>
        <w:autoSpaceDE w:val="0"/>
        <w:autoSpaceDN w:val="0"/>
        <w:adjustRightInd w:val="0"/>
        <w:spacing w:before="0" w:after="0" w:line="240" w:lineRule="auto"/>
        <w:ind w:firstLine="0"/>
        <w:rPr>
          <w:rFonts w:eastAsia="Times New Roman" w:cs="Arial"/>
          <w:b/>
          <w:iCs/>
        </w:rPr>
      </w:pPr>
      <w:r w:rsidRPr="006812A5">
        <w:rPr>
          <w:rFonts w:eastAsia="Times New Roman" w:cs="Arial"/>
          <w:b/>
          <w:iCs/>
        </w:rPr>
        <w:t xml:space="preserve">2. </w:t>
      </w:r>
      <w:r w:rsidR="00803F63">
        <w:rPr>
          <w:rFonts w:eastAsia="Times New Roman" w:cs="Arial"/>
          <w:b/>
          <w:iCs/>
        </w:rPr>
        <w:t>Aprobación de la modificación de los pliegos de cláusulas administrativas particulares y de prescripciones técnicas que han de regir la convocatoria para la ejecución del proyecto de espacios deportivos anexos al campo de fútbol en el barrio de La Suerte, y ampliación del plazo de presentación de proposiciones</w:t>
      </w:r>
    </w:p>
    <w:p w14:paraId="56C4992A" w14:textId="77777777" w:rsidR="00391BD3" w:rsidRPr="006812A5" w:rsidRDefault="00391BD3" w:rsidP="00391BD3">
      <w:pPr>
        <w:autoSpaceDE w:val="0"/>
        <w:autoSpaceDN w:val="0"/>
        <w:adjustRightInd w:val="0"/>
        <w:spacing w:before="0" w:after="0" w:line="240" w:lineRule="auto"/>
        <w:ind w:firstLine="0"/>
        <w:rPr>
          <w:rFonts w:eastAsia="Times New Roman" w:cs="Arial"/>
          <w:b/>
          <w:bCs/>
          <w:iCs/>
        </w:rPr>
      </w:pPr>
    </w:p>
    <w:p w14:paraId="662A107B" w14:textId="77777777" w:rsidR="0070005C" w:rsidRPr="006812A5" w:rsidRDefault="0070005C" w:rsidP="00391BD3">
      <w:pPr>
        <w:autoSpaceDE w:val="0"/>
        <w:autoSpaceDN w:val="0"/>
        <w:adjustRightInd w:val="0"/>
        <w:spacing w:before="0" w:after="0" w:line="240" w:lineRule="auto"/>
        <w:ind w:firstLine="0"/>
        <w:rPr>
          <w:rFonts w:eastAsia="Times New Roman" w:cs="Arial"/>
          <w:b/>
          <w:bCs/>
          <w:iCs/>
        </w:rPr>
      </w:pPr>
    </w:p>
    <w:p w14:paraId="73271116" w14:textId="6BC80953" w:rsidR="00391BD3" w:rsidRDefault="00391BD3" w:rsidP="00E81B29">
      <w:pPr>
        <w:autoSpaceDE w:val="0"/>
        <w:autoSpaceDN w:val="0"/>
        <w:adjustRightInd w:val="0"/>
        <w:spacing w:before="0" w:after="0" w:line="240" w:lineRule="auto"/>
        <w:ind w:firstLine="0"/>
        <w:rPr>
          <w:rFonts w:eastAsia="Times New Roman" w:cs="Arial"/>
          <w:iCs/>
        </w:rPr>
      </w:pPr>
      <w:r w:rsidRPr="00E81B29">
        <w:rPr>
          <w:rFonts w:eastAsia="Times New Roman" w:cs="Arial"/>
          <w:iCs/>
        </w:rPr>
        <w:t>Por la Presidencia, se somete a la consideración del Consejo Rector la siguiente propuesta de acuerdo:</w:t>
      </w:r>
    </w:p>
    <w:p w14:paraId="13967A74" w14:textId="77777777" w:rsidR="00E81B29" w:rsidRDefault="00E81B29" w:rsidP="00E81B29">
      <w:pPr>
        <w:spacing w:before="0" w:after="0" w:line="240" w:lineRule="auto"/>
        <w:ind w:firstLine="0"/>
        <w:rPr>
          <w:rFonts w:eastAsia="Times New Roman" w:cs="Arial"/>
          <w:iCs/>
        </w:rPr>
      </w:pPr>
    </w:p>
    <w:p w14:paraId="6A6535B5" w14:textId="77777777" w:rsidR="00E81B29" w:rsidRDefault="00E81B29" w:rsidP="00E81B29">
      <w:pPr>
        <w:spacing w:before="0" w:after="0" w:line="240" w:lineRule="auto"/>
        <w:ind w:firstLine="0"/>
        <w:rPr>
          <w:rFonts w:eastAsia="Times New Roman" w:cs="Arial"/>
          <w:iCs/>
        </w:rPr>
      </w:pPr>
    </w:p>
    <w:p w14:paraId="5307171C" w14:textId="0EE460E0" w:rsidR="00E81B29" w:rsidRPr="00E81B29" w:rsidRDefault="00E81B29" w:rsidP="00E81B29">
      <w:pPr>
        <w:spacing w:before="0" w:after="0" w:line="240" w:lineRule="auto"/>
        <w:ind w:firstLine="0"/>
        <w:rPr>
          <w:rFonts w:cs="Arial"/>
          <w:b/>
          <w:i/>
          <w:iCs/>
          <w:lang w:val="es-ES_tradnl"/>
        </w:rPr>
      </w:pPr>
      <w:r w:rsidRPr="00E81B29">
        <w:rPr>
          <w:rFonts w:cs="Arial"/>
          <w:b/>
          <w:i/>
          <w:iCs/>
          <w:lang w:val="es-ES_tradnl"/>
        </w:rPr>
        <w:t>ASUNTO: APROBACION DE LA MODIFICACIÓN DE LOS PLIEGOS DE CLÁUSULAS ADMINISTRATIVAS PARTICULARES Y DE PRESCRIPCIONES TÉCNICAS QUE HAN DE REGIR LA CONVOCATORIA PARA LA EJECUCIÓN DEL PROYECTO DE ESPACIOS DEPORTIVOS ANEXOS AL CAMPO DE FÚTBOL EN EL BARRIO DE LA SUERTE Y AMPLIACIÓN DEL PLAZO PARA LA PRESENTACIÓN DE PROPOSICIONES</w:t>
      </w:r>
    </w:p>
    <w:p w14:paraId="0F3C1CA0" w14:textId="77777777" w:rsidR="00E81B29" w:rsidRDefault="00E81B29" w:rsidP="00E81B29">
      <w:pPr>
        <w:spacing w:before="0" w:after="0" w:line="240" w:lineRule="auto"/>
        <w:rPr>
          <w:rFonts w:cs="Arial"/>
          <w:b/>
          <w:lang w:val="es-ES_tradnl"/>
        </w:rPr>
      </w:pPr>
    </w:p>
    <w:p w14:paraId="45AFB052" w14:textId="77777777" w:rsidR="00E81B29" w:rsidRPr="00E81B29" w:rsidRDefault="00E81B29" w:rsidP="00E81B29">
      <w:pPr>
        <w:spacing w:before="0" w:after="0" w:line="240" w:lineRule="auto"/>
        <w:rPr>
          <w:rFonts w:cs="Arial"/>
          <w:b/>
          <w:lang w:val="es-ES_tradnl"/>
        </w:rPr>
      </w:pPr>
    </w:p>
    <w:p w14:paraId="1022DD0D" w14:textId="77777777" w:rsidR="00E81B29" w:rsidRPr="00E81B29" w:rsidRDefault="00E81B29" w:rsidP="00E81B29">
      <w:pPr>
        <w:spacing w:before="0" w:after="0" w:line="240" w:lineRule="auto"/>
        <w:ind w:firstLine="0"/>
        <w:rPr>
          <w:rFonts w:cs="Arial"/>
          <w:bCs/>
          <w:i/>
          <w:iCs/>
          <w:lang w:val="es-ES_tradnl"/>
        </w:rPr>
      </w:pPr>
      <w:r w:rsidRPr="00E81B29">
        <w:rPr>
          <w:rFonts w:cs="Arial"/>
          <w:b/>
          <w:i/>
          <w:iCs/>
          <w:lang w:val="es-ES_tradnl"/>
        </w:rPr>
        <w:t xml:space="preserve">ÓRGANO COMPETENTE: </w:t>
      </w:r>
      <w:r w:rsidRPr="00E81B29">
        <w:rPr>
          <w:rFonts w:cs="Arial"/>
          <w:bCs/>
          <w:i/>
          <w:iCs/>
          <w:lang w:val="es-ES_tradnl"/>
        </w:rPr>
        <w:t>Consejo Rector del Instituto Municipal para la Promoción de la Actividad Física y el Deporte de Las Palmas de Gran Canaria</w:t>
      </w:r>
    </w:p>
    <w:p w14:paraId="2486F4AC" w14:textId="77777777" w:rsidR="00E81B29" w:rsidRPr="00E81B29" w:rsidRDefault="00E81B29" w:rsidP="00E81B29">
      <w:pPr>
        <w:spacing w:before="0" w:after="0" w:line="240" w:lineRule="auto"/>
        <w:rPr>
          <w:rFonts w:cs="Arial"/>
          <w:bCs/>
          <w:i/>
          <w:iCs/>
          <w:lang w:val="es-ES_tradnl"/>
        </w:rPr>
      </w:pPr>
    </w:p>
    <w:p w14:paraId="68651FC2" w14:textId="77777777" w:rsidR="00E81B29" w:rsidRPr="00E81B29" w:rsidRDefault="00E81B29" w:rsidP="00E81B29">
      <w:pPr>
        <w:spacing w:before="0" w:after="0" w:line="240" w:lineRule="auto"/>
        <w:ind w:firstLine="0"/>
        <w:rPr>
          <w:rFonts w:cs="Arial"/>
          <w:bCs/>
          <w:i/>
          <w:iCs/>
          <w:lang w:val="es-ES_tradnl"/>
        </w:rPr>
      </w:pPr>
      <w:r w:rsidRPr="00E81B29">
        <w:rPr>
          <w:rFonts w:cs="Arial"/>
          <w:b/>
          <w:i/>
          <w:iCs/>
          <w:lang w:val="es-ES_tradnl"/>
        </w:rPr>
        <w:t>SESIÓN:</w:t>
      </w:r>
      <w:r w:rsidRPr="00E81B29">
        <w:rPr>
          <w:rFonts w:cs="Arial"/>
          <w:bCs/>
          <w:i/>
          <w:iCs/>
          <w:lang w:val="es-ES_tradnl"/>
        </w:rPr>
        <w:t xml:space="preserve"> Extraordinaria y urgente</w:t>
      </w:r>
    </w:p>
    <w:p w14:paraId="0A8034F0" w14:textId="77777777" w:rsidR="00E81B29" w:rsidRPr="00E81B29" w:rsidRDefault="00E81B29" w:rsidP="00E81B29">
      <w:pPr>
        <w:spacing w:before="0" w:after="0" w:line="240" w:lineRule="auto"/>
        <w:rPr>
          <w:rFonts w:cs="Arial"/>
          <w:bCs/>
          <w:i/>
          <w:iCs/>
          <w:lang w:val="es-ES_tradnl"/>
        </w:rPr>
      </w:pPr>
    </w:p>
    <w:p w14:paraId="737B9E65" w14:textId="77777777" w:rsidR="00E81B29" w:rsidRPr="00E81B29" w:rsidRDefault="00E81B29" w:rsidP="00E81B29">
      <w:pPr>
        <w:spacing w:before="0" w:after="0" w:line="240" w:lineRule="auto"/>
        <w:ind w:firstLine="0"/>
        <w:rPr>
          <w:rFonts w:cs="Arial"/>
          <w:bCs/>
          <w:i/>
          <w:iCs/>
          <w:lang w:val="es-ES_tradnl"/>
        </w:rPr>
      </w:pPr>
      <w:r w:rsidRPr="00E81B29">
        <w:rPr>
          <w:rFonts w:cs="Arial"/>
          <w:b/>
          <w:i/>
          <w:iCs/>
          <w:lang w:val="es-ES_tradnl"/>
        </w:rPr>
        <w:t>FECHA:</w:t>
      </w:r>
      <w:r w:rsidRPr="00E81B29">
        <w:rPr>
          <w:rFonts w:cs="Arial"/>
          <w:bCs/>
          <w:i/>
          <w:iCs/>
          <w:lang w:val="es-ES_tradnl"/>
        </w:rPr>
        <w:t xml:space="preserve"> 12 de diciembre de 2025</w:t>
      </w:r>
    </w:p>
    <w:p w14:paraId="68788645" w14:textId="77777777" w:rsidR="00E81B29" w:rsidRPr="00E81B29" w:rsidRDefault="00E81B29" w:rsidP="00E81B29">
      <w:pPr>
        <w:spacing w:before="0" w:after="0" w:line="240" w:lineRule="auto"/>
        <w:rPr>
          <w:rFonts w:cs="Arial"/>
          <w:bCs/>
          <w:lang w:val="es-ES_tradnl"/>
        </w:rPr>
      </w:pPr>
    </w:p>
    <w:p w14:paraId="72C3EF63" w14:textId="77777777" w:rsidR="00E81B29" w:rsidRPr="00E81B29" w:rsidRDefault="00E81B29" w:rsidP="00E81B29">
      <w:pPr>
        <w:spacing w:before="0" w:after="0" w:line="240" w:lineRule="auto"/>
        <w:rPr>
          <w:rFonts w:cs="Arial"/>
          <w:bCs/>
          <w:lang w:val="es-ES_tradnl"/>
        </w:rPr>
      </w:pPr>
    </w:p>
    <w:p w14:paraId="61C39F80" w14:textId="77777777" w:rsidR="00E81B29" w:rsidRPr="00E81B29" w:rsidRDefault="00E81B29" w:rsidP="00E81B29">
      <w:pPr>
        <w:spacing w:before="0" w:after="0" w:line="240" w:lineRule="auto"/>
        <w:ind w:firstLine="0"/>
        <w:rPr>
          <w:rFonts w:cs="Arial"/>
          <w:bCs/>
          <w:i/>
          <w:iCs/>
          <w:lang w:val="es-ES_tradnl"/>
        </w:rPr>
      </w:pPr>
      <w:r w:rsidRPr="00E81B29">
        <w:rPr>
          <w:rFonts w:cs="Arial"/>
          <w:bCs/>
          <w:i/>
          <w:iCs/>
          <w:lang w:val="es-ES_tradnl"/>
        </w:rPr>
        <w:t>En relación con el expediente de referencia, se acreditan los siguientes</w:t>
      </w:r>
    </w:p>
    <w:p w14:paraId="28CAD921" w14:textId="77777777" w:rsidR="00E81B29" w:rsidRPr="00E81B29" w:rsidRDefault="00E81B29" w:rsidP="00E81B29">
      <w:pPr>
        <w:spacing w:before="0" w:after="0" w:line="240" w:lineRule="auto"/>
        <w:rPr>
          <w:rFonts w:cs="Arial"/>
          <w:b/>
          <w:i/>
          <w:iCs/>
          <w:lang w:val="es-ES_tradnl"/>
        </w:rPr>
      </w:pPr>
    </w:p>
    <w:p w14:paraId="40B28B11" w14:textId="77777777" w:rsidR="00E81B29" w:rsidRPr="00E81B29" w:rsidRDefault="00E81B29" w:rsidP="00E81B29">
      <w:pPr>
        <w:pStyle w:val="Predeterminado"/>
        <w:spacing w:after="0" w:line="240" w:lineRule="auto"/>
        <w:jc w:val="both"/>
        <w:rPr>
          <w:rFonts w:ascii="Arial" w:hAnsi="Arial" w:cs="Arial"/>
          <w:i/>
          <w:iCs/>
        </w:rPr>
      </w:pPr>
    </w:p>
    <w:p w14:paraId="1C8DD19C"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ANTECEDENTES</w:t>
      </w:r>
    </w:p>
    <w:p w14:paraId="07AF1DA0" w14:textId="77777777" w:rsidR="00E81B29" w:rsidRPr="00E81B29" w:rsidRDefault="00E81B29" w:rsidP="00E81B29">
      <w:pPr>
        <w:pStyle w:val="Predeterminado"/>
        <w:spacing w:after="0" w:line="240" w:lineRule="auto"/>
        <w:jc w:val="center"/>
        <w:rPr>
          <w:rFonts w:ascii="Arial" w:hAnsi="Arial" w:cs="Arial"/>
          <w:b/>
          <w:i/>
          <w:iCs/>
        </w:rPr>
      </w:pPr>
    </w:p>
    <w:p w14:paraId="64102F55" w14:textId="77777777" w:rsidR="00E81B29" w:rsidRPr="00E81B29" w:rsidRDefault="00E81B29" w:rsidP="00E81B29">
      <w:pPr>
        <w:pStyle w:val="Predeterminado"/>
        <w:spacing w:after="0" w:line="240" w:lineRule="auto"/>
        <w:jc w:val="both"/>
        <w:rPr>
          <w:rFonts w:ascii="Arial" w:hAnsi="Arial" w:cs="Arial"/>
          <w:bCs/>
          <w:i/>
          <w:iCs/>
        </w:rPr>
      </w:pPr>
      <w:r w:rsidRPr="00E81B29">
        <w:rPr>
          <w:rFonts w:ascii="Arial" w:hAnsi="Arial" w:cs="Arial"/>
          <w:b/>
          <w:i/>
          <w:iCs/>
        </w:rPr>
        <w:t xml:space="preserve">PRIMERO. </w:t>
      </w:r>
      <w:r w:rsidRPr="00E81B29">
        <w:rPr>
          <w:rFonts w:ascii="Arial" w:hAnsi="Arial" w:cs="Arial"/>
          <w:bCs/>
          <w:i/>
          <w:iCs/>
        </w:rPr>
        <w:t>Acuerdo del Consejo Rector del Instituto Municipal para la Promoción de la Actividad Física y el Deporte de Las Palmas de Gran Canaria (en adelante IMD), de fecha 20 de noviembre de 2025, por el que se aprueba el expediente de contratación, el pliego de cláusulas administrativas particulares y de prescripciones técnicas que han de regir la convocatoria, la autorización del gasto y la apertura del procedimiento de adjudicación del contrato para la ejecución del proyecto de espacios deportivos anexos al campo de fútbol en el barrio de La Suerte.</w:t>
      </w:r>
    </w:p>
    <w:p w14:paraId="5BF4B029" w14:textId="77777777" w:rsidR="00E81B29" w:rsidRPr="00E81B29" w:rsidRDefault="00E81B29" w:rsidP="00E81B29">
      <w:pPr>
        <w:pStyle w:val="Predeterminado"/>
        <w:spacing w:after="0" w:line="240" w:lineRule="auto"/>
        <w:jc w:val="both"/>
        <w:rPr>
          <w:rFonts w:ascii="Arial" w:hAnsi="Arial" w:cs="Arial"/>
          <w:bCs/>
        </w:rPr>
      </w:pPr>
    </w:p>
    <w:p w14:paraId="5516FE65" w14:textId="77777777" w:rsidR="00E81B29" w:rsidRDefault="00E81B29" w:rsidP="00E81B29">
      <w:pPr>
        <w:pStyle w:val="Predeterminado"/>
        <w:spacing w:after="0" w:line="240" w:lineRule="auto"/>
        <w:jc w:val="both"/>
        <w:rPr>
          <w:rFonts w:ascii="Arial" w:hAnsi="Arial" w:cs="Arial"/>
          <w:bCs/>
          <w:i/>
          <w:iCs/>
        </w:rPr>
      </w:pPr>
      <w:r w:rsidRPr="00E81B29">
        <w:rPr>
          <w:rFonts w:ascii="Arial" w:hAnsi="Arial" w:cs="Arial"/>
          <w:b/>
          <w:i/>
          <w:iCs/>
        </w:rPr>
        <w:t>SEGUNDO.</w:t>
      </w:r>
      <w:r w:rsidRPr="00E81B29">
        <w:rPr>
          <w:rFonts w:ascii="Arial" w:hAnsi="Arial" w:cs="Arial"/>
          <w:bCs/>
          <w:i/>
          <w:iCs/>
        </w:rPr>
        <w:t xml:space="preserve"> Se emiten los siguientes documentos contables de autorización del gasto (A):</w:t>
      </w:r>
    </w:p>
    <w:p w14:paraId="17D43B79" w14:textId="77777777" w:rsidR="00E81B29" w:rsidRDefault="00E81B29" w:rsidP="00E81B29">
      <w:pPr>
        <w:pStyle w:val="Predeterminado"/>
        <w:spacing w:after="0" w:line="240" w:lineRule="auto"/>
        <w:jc w:val="both"/>
        <w:rPr>
          <w:rFonts w:ascii="Arial" w:hAnsi="Arial" w:cs="Arial"/>
          <w:bCs/>
          <w:i/>
          <w:iCs/>
        </w:rPr>
      </w:pPr>
    </w:p>
    <w:p w14:paraId="75C3A99A" w14:textId="77777777" w:rsidR="00E81B29" w:rsidRDefault="00E81B29" w:rsidP="00E81B29">
      <w:pPr>
        <w:pStyle w:val="Predeterminado"/>
        <w:spacing w:after="0" w:line="240" w:lineRule="auto"/>
        <w:jc w:val="both"/>
        <w:rPr>
          <w:rFonts w:ascii="Arial" w:hAnsi="Arial" w:cs="Arial"/>
          <w:bCs/>
          <w:i/>
          <w:iCs/>
        </w:rPr>
      </w:pPr>
    </w:p>
    <w:p w14:paraId="5211E96B" w14:textId="77777777" w:rsidR="00E81B29" w:rsidRDefault="00E81B29" w:rsidP="00E81B29">
      <w:pPr>
        <w:pStyle w:val="Predeterminado"/>
        <w:spacing w:after="0" w:line="240" w:lineRule="auto"/>
        <w:jc w:val="both"/>
        <w:rPr>
          <w:rFonts w:ascii="Arial" w:hAnsi="Arial" w:cs="Arial"/>
          <w:bCs/>
          <w:i/>
          <w:iCs/>
        </w:rPr>
      </w:pPr>
    </w:p>
    <w:p w14:paraId="3EA31EA7" w14:textId="77777777" w:rsidR="00E81B29" w:rsidRDefault="00E81B29" w:rsidP="00E81B29">
      <w:pPr>
        <w:pStyle w:val="Predeterminado"/>
        <w:spacing w:after="0" w:line="240" w:lineRule="auto"/>
        <w:jc w:val="both"/>
        <w:rPr>
          <w:rFonts w:ascii="Arial" w:hAnsi="Arial" w:cs="Arial"/>
          <w:bCs/>
          <w:i/>
          <w:iCs/>
        </w:rPr>
      </w:pPr>
    </w:p>
    <w:p w14:paraId="11C618A6" w14:textId="77777777" w:rsidR="00E81B29" w:rsidRPr="00E81B29" w:rsidRDefault="00E81B29" w:rsidP="00E81B29">
      <w:pPr>
        <w:pStyle w:val="Predeterminado"/>
        <w:spacing w:after="0" w:line="240" w:lineRule="auto"/>
        <w:jc w:val="both"/>
        <w:rPr>
          <w:rFonts w:ascii="Arial" w:hAnsi="Arial" w:cs="Arial"/>
          <w:bCs/>
          <w:i/>
          <w:iCs/>
        </w:rPr>
      </w:pPr>
    </w:p>
    <w:p w14:paraId="6E2A38F0" w14:textId="77777777" w:rsidR="00E81B29" w:rsidRPr="00E81B29" w:rsidRDefault="00E81B29" w:rsidP="00E81B29">
      <w:pPr>
        <w:pStyle w:val="Predeterminado"/>
        <w:spacing w:after="0" w:line="240" w:lineRule="auto"/>
        <w:jc w:val="both"/>
        <w:rPr>
          <w:rFonts w:ascii="Arial" w:hAnsi="Arial" w:cs="Arial"/>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537"/>
        <w:gridCol w:w="2106"/>
        <w:gridCol w:w="1729"/>
      </w:tblGrid>
      <w:tr w:rsidR="00E81B29" w:rsidRPr="00E81B29" w14:paraId="02E5AA4C" w14:textId="77777777" w:rsidTr="00D077D5">
        <w:tc>
          <w:tcPr>
            <w:tcW w:w="2433" w:type="dxa"/>
          </w:tcPr>
          <w:p w14:paraId="64D73DA1" w14:textId="77777777" w:rsidR="00E81B29" w:rsidRPr="00E81B29" w:rsidRDefault="00E81B29" w:rsidP="00E81B29">
            <w:pPr>
              <w:pStyle w:val="Predeterminado"/>
              <w:spacing w:after="0" w:line="240" w:lineRule="auto"/>
              <w:jc w:val="center"/>
              <w:rPr>
                <w:rFonts w:ascii="Arial" w:hAnsi="Arial" w:cs="Arial"/>
                <w:b/>
                <w:i/>
                <w:iCs/>
              </w:rPr>
            </w:pPr>
          </w:p>
          <w:p w14:paraId="30643FCD"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ANUALIDAD</w:t>
            </w:r>
          </w:p>
        </w:tc>
        <w:tc>
          <w:tcPr>
            <w:tcW w:w="2785" w:type="dxa"/>
          </w:tcPr>
          <w:p w14:paraId="10F06E0C"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APLICACIÓN PRESUPUESTARIA</w:t>
            </w:r>
          </w:p>
        </w:tc>
        <w:tc>
          <w:tcPr>
            <w:tcW w:w="2464" w:type="dxa"/>
          </w:tcPr>
          <w:p w14:paraId="72BA7C47"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DOCUMENTO CONTABLE (A)</w:t>
            </w:r>
          </w:p>
        </w:tc>
        <w:tc>
          <w:tcPr>
            <w:tcW w:w="1923" w:type="dxa"/>
          </w:tcPr>
          <w:p w14:paraId="773E994A" w14:textId="77777777" w:rsidR="00E81B29" w:rsidRPr="00E81B29" w:rsidRDefault="00E81B29" w:rsidP="00E81B29">
            <w:pPr>
              <w:pStyle w:val="Predeterminado"/>
              <w:spacing w:after="0" w:line="240" w:lineRule="auto"/>
              <w:jc w:val="center"/>
              <w:rPr>
                <w:rFonts w:ascii="Arial" w:hAnsi="Arial" w:cs="Arial"/>
                <w:b/>
                <w:i/>
                <w:iCs/>
              </w:rPr>
            </w:pPr>
          </w:p>
          <w:p w14:paraId="378BA27F"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IMPORTE</w:t>
            </w:r>
          </w:p>
        </w:tc>
      </w:tr>
      <w:tr w:rsidR="00E81B29" w:rsidRPr="00E81B29" w14:paraId="7B484D32" w14:textId="77777777" w:rsidTr="00D077D5">
        <w:tc>
          <w:tcPr>
            <w:tcW w:w="2433" w:type="dxa"/>
          </w:tcPr>
          <w:p w14:paraId="3FC2D603"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2025</w:t>
            </w:r>
          </w:p>
        </w:tc>
        <w:tc>
          <w:tcPr>
            <w:tcW w:w="2785" w:type="dxa"/>
            <w:vMerge w:val="restart"/>
          </w:tcPr>
          <w:p w14:paraId="309917F8" w14:textId="77777777" w:rsidR="00E81B29" w:rsidRPr="00E81B29" w:rsidRDefault="00E81B29" w:rsidP="00E81B29">
            <w:pPr>
              <w:pStyle w:val="Predeterminado"/>
              <w:spacing w:after="0" w:line="240" w:lineRule="auto"/>
              <w:jc w:val="center"/>
              <w:rPr>
                <w:rFonts w:ascii="Arial" w:hAnsi="Arial" w:cs="Arial"/>
                <w:bCs/>
                <w:i/>
                <w:iCs/>
              </w:rPr>
            </w:pPr>
          </w:p>
          <w:p w14:paraId="7C395EA1"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342/622.00</w:t>
            </w:r>
          </w:p>
        </w:tc>
        <w:tc>
          <w:tcPr>
            <w:tcW w:w="2464" w:type="dxa"/>
          </w:tcPr>
          <w:p w14:paraId="3FF04904"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220250003583</w:t>
            </w:r>
          </w:p>
        </w:tc>
        <w:tc>
          <w:tcPr>
            <w:tcW w:w="1923" w:type="dxa"/>
          </w:tcPr>
          <w:p w14:paraId="002DE21E"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260.436,04 €</w:t>
            </w:r>
          </w:p>
        </w:tc>
      </w:tr>
      <w:tr w:rsidR="00E81B29" w:rsidRPr="00E81B29" w14:paraId="798E80FB" w14:textId="77777777" w:rsidTr="00D077D5">
        <w:tc>
          <w:tcPr>
            <w:tcW w:w="2433" w:type="dxa"/>
          </w:tcPr>
          <w:p w14:paraId="1FC66F21"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2026</w:t>
            </w:r>
          </w:p>
        </w:tc>
        <w:tc>
          <w:tcPr>
            <w:tcW w:w="2785" w:type="dxa"/>
            <w:vMerge/>
          </w:tcPr>
          <w:p w14:paraId="1AA1FF83" w14:textId="77777777" w:rsidR="00E81B29" w:rsidRPr="00E81B29" w:rsidRDefault="00E81B29" w:rsidP="00E81B29">
            <w:pPr>
              <w:pStyle w:val="Predeterminado"/>
              <w:spacing w:after="0" w:line="240" w:lineRule="auto"/>
              <w:jc w:val="center"/>
              <w:rPr>
                <w:rFonts w:ascii="Arial" w:hAnsi="Arial" w:cs="Arial"/>
                <w:bCs/>
                <w:i/>
                <w:iCs/>
              </w:rPr>
            </w:pPr>
          </w:p>
        </w:tc>
        <w:tc>
          <w:tcPr>
            <w:tcW w:w="2464" w:type="dxa"/>
          </w:tcPr>
          <w:p w14:paraId="53D3F2BF"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220259000099</w:t>
            </w:r>
          </w:p>
        </w:tc>
        <w:tc>
          <w:tcPr>
            <w:tcW w:w="1923" w:type="dxa"/>
          </w:tcPr>
          <w:p w14:paraId="05145F09" w14:textId="77777777" w:rsidR="00E81B29" w:rsidRPr="00E81B29" w:rsidRDefault="00E81B29" w:rsidP="00E81B29">
            <w:pPr>
              <w:pStyle w:val="Predeterminado"/>
              <w:spacing w:after="0" w:line="240" w:lineRule="auto"/>
              <w:jc w:val="center"/>
              <w:rPr>
                <w:rFonts w:ascii="Arial" w:hAnsi="Arial" w:cs="Arial"/>
                <w:bCs/>
                <w:i/>
                <w:iCs/>
              </w:rPr>
            </w:pPr>
            <w:r w:rsidRPr="00E81B29">
              <w:rPr>
                <w:rFonts w:ascii="Arial" w:hAnsi="Arial" w:cs="Arial"/>
                <w:bCs/>
                <w:i/>
                <w:iCs/>
              </w:rPr>
              <w:t>1.710.743,72 €</w:t>
            </w:r>
          </w:p>
        </w:tc>
      </w:tr>
    </w:tbl>
    <w:p w14:paraId="6AF71D89" w14:textId="77777777" w:rsidR="00E81B29" w:rsidRPr="00E81B29" w:rsidRDefault="00E81B29" w:rsidP="00E81B29">
      <w:pPr>
        <w:pStyle w:val="Predeterminado"/>
        <w:spacing w:after="0" w:line="240" w:lineRule="auto"/>
        <w:jc w:val="both"/>
        <w:rPr>
          <w:rFonts w:ascii="Arial" w:hAnsi="Arial" w:cs="Arial"/>
          <w:b/>
        </w:rPr>
      </w:pPr>
    </w:p>
    <w:p w14:paraId="2534F074" w14:textId="77777777" w:rsidR="00E81B29" w:rsidRPr="00E81B29" w:rsidRDefault="00E81B29" w:rsidP="00E81B29">
      <w:pPr>
        <w:pStyle w:val="Predeterminado"/>
        <w:spacing w:after="0" w:line="240" w:lineRule="auto"/>
        <w:jc w:val="both"/>
        <w:rPr>
          <w:rFonts w:ascii="Arial" w:hAnsi="Arial" w:cs="Arial"/>
          <w:bCs/>
          <w:i/>
          <w:iCs/>
        </w:rPr>
      </w:pPr>
      <w:r w:rsidRPr="00E81B29">
        <w:rPr>
          <w:rFonts w:ascii="Arial" w:hAnsi="Arial" w:cs="Arial"/>
          <w:b/>
          <w:i/>
          <w:iCs/>
        </w:rPr>
        <w:t xml:space="preserve">TERCERO. </w:t>
      </w:r>
      <w:r w:rsidRPr="00E81B29">
        <w:rPr>
          <w:rFonts w:ascii="Arial" w:hAnsi="Arial" w:cs="Arial"/>
          <w:bCs/>
          <w:i/>
          <w:iCs/>
        </w:rPr>
        <w:t>Convocatoria de la licitación por procedimiento abierto simplificado publicada en el perfil del contratante alojado en la Plataforma de Contratación del Sector Público el día 25 de noviembre de 2025 (expediente 06/2025).</w:t>
      </w:r>
    </w:p>
    <w:p w14:paraId="7AF96A54" w14:textId="77777777" w:rsidR="00E81B29" w:rsidRPr="00E81B29" w:rsidRDefault="00E81B29" w:rsidP="00E81B29">
      <w:pPr>
        <w:pStyle w:val="Predeterminado"/>
        <w:spacing w:after="0" w:line="240" w:lineRule="auto"/>
        <w:jc w:val="both"/>
        <w:rPr>
          <w:rFonts w:ascii="Arial" w:hAnsi="Arial" w:cs="Arial"/>
          <w:bCs/>
          <w:i/>
          <w:iCs/>
        </w:rPr>
      </w:pPr>
    </w:p>
    <w:p w14:paraId="4D7110B3" w14:textId="77777777" w:rsidR="00E81B29" w:rsidRPr="00E81B29" w:rsidRDefault="00E81B29" w:rsidP="00E81B29">
      <w:pPr>
        <w:pStyle w:val="Predeterminado"/>
        <w:spacing w:after="0" w:line="240" w:lineRule="auto"/>
        <w:jc w:val="both"/>
        <w:rPr>
          <w:rFonts w:ascii="Arial" w:hAnsi="Arial" w:cs="Arial"/>
          <w:bCs/>
          <w:i/>
          <w:iCs/>
        </w:rPr>
      </w:pPr>
      <w:r w:rsidRPr="00E81B29">
        <w:rPr>
          <w:rFonts w:ascii="Arial" w:hAnsi="Arial" w:cs="Arial"/>
          <w:b/>
          <w:i/>
          <w:iCs/>
        </w:rPr>
        <w:t>CUARTO.</w:t>
      </w:r>
      <w:r w:rsidRPr="00E81B29">
        <w:rPr>
          <w:rFonts w:ascii="Arial" w:hAnsi="Arial" w:cs="Arial"/>
          <w:bCs/>
          <w:i/>
          <w:iCs/>
        </w:rPr>
        <w:t xml:space="preserve"> Propuesta de subsanación de error detectado en la clasificación del contratista inicialmente establecido en el proyecto de ejecución de la obra denominada “Espacios deportivos anexos al campo de fútbol en el barrio de La Suerte”, que se exige para acreditar la solvencia en la contratación, de fecha 10 de diciembre de 2025.</w:t>
      </w:r>
    </w:p>
    <w:p w14:paraId="059A8A5B" w14:textId="77777777" w:rsidR="00E81B29" w:rsidRPr="00E81B29" w:rsidRDefault="00E81B29" w:rsidP="00E81B29">
      <w:pPr>
        <w:pStyle w:val="Predeterminado"/>
        <w:spacing w:after="0" w:line="240" w:lineRule="auto"/>
        <w:jc w:val="both"/>
        <w:rPr>
          <w:rFonts w:ascii="Arial" w:hAnsi="Arial" w:cs="Arial"/>
          <w:bCs/>
        </w:rPr>
      </w:pPr>
    </w:p>
    <w:p w14:paraId="14BA8B0B" w14:textId="77777777" w:rsidR="00E81B29" w:rsidRPr="00E81B29" w:rsidRDefault="00E81B29" w:rsidP="00E81B29">
      <w:pPr>
        <w:pStyle w:val="Predeterminado"/>
        <w:spacing w:after="0" w:line="240" w:lineRule="auto"/>
        <w:jc w:val="both"/>
        <w:rPr>
          <w:rFonts w:ascii="Arial" w:hAnsi="Arial" w:cs="Arial"/>
          <w:bCs/>
          <w:i/>
          <w:iCs/>
        </w:rPr>
      </w:pPr>
      <w:r w:rsidRPr="00E81B29">
        <w:rPr>
          <w:rFonts w:ascii="Arial" w:hAnsi="Arial" w:cs="Arial"/>
          <w:b/>
          <w:i/>
          <w:iCs/>
        </w:rPr>
        <w:t>QUINTO.</w:t>
      </w:r>
      <w:r w:rsidRPr="00E81B29">
        <w:rPr>
          <w:rFonts w:ascii="Arial" w:hAnsi="Arial" w:cs="Arial"/>
          <w:bCs/>
          <w:i/>
          <w:iCs/>
        </w:rPr>
        <w:t xml:space="preserve"> Nuevo pliego de cláusulas administrativas particulares en el que se subsana el error detectado en relación a la exigencia de clasificación del contratista para acreditar la solvencia en la contratación, de fecha 11 de diciembre de 2025.</w:t>
      </w:r>
    </w:p>
    <w:p w14:paraId="5374F17F" w14:textId="77777777" w:rsidR="00E81B29" w:rsidRPr="00E81B29" w:rsidRDefault="00E81B29" w:rsidP="00E81B29">
      <w:pPr>
        <w:pStyle w:val="Predeterminado"/>
        <w:spacing w:after="0" w:line="240" w:lineRule="auto"/>
        <w:jc w:val="both"/>
        <w:rPr>
          <w:rFonts w:ascii="Arial" w:hAnsi="Arial" w:cs="Arial"/>
          <w:bCs/>
          <w:i/>
          <w:iCs/>
        </w:rPr>
      </w:pPr>
    </w:p>
    <w:p w14:paraId="4861806F" w14:textId="77777777" w:rsidR="00E81B29" w:rsidRPr="00E81B29" w:rsidRDefault="00E81B29" w:rsidP="00E81B29">
      <w:pPr>
        <w:spacing w:before="0" w:after="0" w:line="240" w:lineRule="auto"/>
        <w:ind w:firstLine="0"/>
        <w:rPr>
          <w:rFonts w:cs="Arial"/>
          <w:bCs/>
          <w:i/>
          <w:iCs/>
          <w:lang w:val="es-ES_tradnl"/>
        </w:rPr>
      </w:pPr>
      <w:r w:rsidRPr="00E81B29">
        <w:rPr>
          <w:rFonts w:cs="Arial"/>
          <w:b/>
          <w:i/>
          <w:iCs/>
        </w:rPr>
        <w:t>SEXTO.</w:t>
      </w:r>
      <w:r w:rsidRPr="00E81B29">
        <w:rPr>
          <w:rFonts w:cs="Arial"/>
          <w:bCs/>
          <w:i/>
          <w:iCs/>
        </w:rPr>
        <w:t xml:space="preserve"> Propuesta de resolución, de fecha 11 de diciembre de 2025, para la aprobación de la modificación</w:t>
      </w:r>
      <w:r w:rsidRPr="00E81B29">
        <w:rPr>
          <w:rFonts w:cs="Arial"/>
          <w:b/>
          <w:i/>
          <w:iCs/>
          <w:lang w:val="es-ES_tradnl"/>
        </w:rPr>
        <w:t xml:space="preserve"> </w:t>
      </w:r>
      <w:r w:rsidRPr="00E81B29">
        <w:rPr>
          <w:rFonts w:cs="Arial"/>
          <w:bCs/>
          <w:i/>
          <w:iCs/>
          <w:lang w:val="es-ES_tradnl"/>
        </w:rPr>
        <w:t>de los pliegos de cláusulas administrativas particulares y de prescripciones técnicas que han de regir la convocatoria para la ejecución del proyecto de espacios deportivos anexos al campo de fútbol en el barrio de La Suerte y ampliación del plazo para la presentación de proposiciones.</w:t>
      </w:r>
    </w:p>
    <w:p w14:paraId="5F89005C" w14:textId="77777777" w:rsidR="00E81B29" w:rsidRPr="00E81B29" w:rsidRDefault="00E81B29" w:rsidP="00E81B29">
      <w:pPr>
        <w:spacing w:before="0" w:after="0" w:line="240" w:lineRule="auto"/>
        <w:rPr>
          <w:rFonts w:cs="Arial"/>
          <w:bCs/>
          <w:i/>
          <w:iCs/>
          <w:lang w:val="es-ES_tradnl"/>
        </w:rPr>
      </w:pPr>
    </w:p>
    <w:p w14:paraId="25DFA1B0" w14:textId="77777777" w:rsidR="00E81B29" w:rsidRPr="00E81B29" w:rsidRDefault="00E81B29" w:rsidP="00E81B29">
      <w:pPr>
        <w:spacing w:before="0" w:after="0" w:line="240" w:lineRule="auto"/>
        <w:ind w:firstLine="0"/>
        <w:rPr>
          <w:rFonts w:cs="Arial"/>
          <w:bCs/>
          <w:i/>
          <w:iCs/>
          <w:lang w:val="es-ES_tradnl"/>
        </w:rPr>
      </w:pPr>
      <w:r w:rsidRPr="00E81B29">
        <w:rPr>
          <w:rFonts w:cs="Arial"/>
          <w:b/>
          <w:i/>
          <w:iCs/>
          <w:lang w:val="es-ES_tradnl"/>
        </w:rPr>
        <w:t>SÉPTIMO.</w:t>
      </w:r>
      <w:r w:rsidRPr="00E81B29">
        <w:rPr>
          <w:rFonts w:cs="Arial"/>
          <w:bCs/>
          <w:i/>
          <w:iCs/>
          <w:lang w:val="es-ES_tradnl"/>
        </w:rPr>
        <w:t xml:space="preserve"> Informe de la Asesoría Jurídica municipal, de fecha 11 de diciembre de 2025, emitido con carácter favorable.</w:t>
      </w:r>
    </w:p>
    <w:p w14:paraId="0F4AB5BB" w14:textId="77777777" w:rsidR="00E81B29" w:rsidRPr="00E81B29" w:rsidRDefault="00E81B29" w:rsidP="00E81B29">
      <w:pPr>
        <w:pStyle w:val="Predeterminado"/>
        <w:spacing w:after="0" w:line="240" w:lineRule="auto"/>
        <w:jc w:val="both"/>
        <w:rPr>
          <w:rFonts w:ascii="Arial" w:hAnsi="Arial" w:cs="Arial"/>
          <w:i/>
          <w:iCs/>
        </w:rPr>
      </w:pPr>
    </w:p>
    <w:p w14:paraId="402A83C7" w14:textId="77777777" w:rsidR="00E81B29" w:rsidRPr="00E81B29" w:rsidRDefault="00E81B29" w:rsidP="00E81B29">
      <w:pPr>
        <w:pStyle w:val="Predeterminado"/>
        <w:spacing w:after="0" w:line="240" w:lineRule="auto"/>
        <w:jc w:val="both"/>
        <w:rPr>
          <w:rFonts w:ascii="Arial" w:hAnsi="Arial" w:cs="Arial"/>
        </w:rPr>
      </w:pPr>
    </w:p>
    <w:p w14:paraId="3A0E2FA7"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DISPOSICIONES LEGALES DE APLICACIÓN</w:t>
      </w:r>
    </w:p>
    <w:p w14:paraId="4D46E2A6" w14:textId="77777777" w:rsidR="00E81B29" w:rsidRPr="00E81B29" w:rsidRDefault="00E81B29" w:rsidP="00E81B29">
      <w:pPr>
        <w:pStyle w:val="Predeterminado"/>
        <w:spacing w:after="0" w:line="240" w:lineRule="auto"/>
        <w:jc w:val="center"/>
        <w:rPr>
          <w:rFonts w:ascii="Arial" w:hAnsi="Arial" w:cs="Arial"/>
          <w:b/>
        </w:rPr>
      </w:pPr>
    </w:p>
    <w:p w14:paraId="3371D0FF" w14:textId="77777777" w:rsidR="00E81B29" w:rsidRPr="00E81B29" w:rsidRDefault="00E81B29" w:rsidP="00E81B29">
      <w:pPr>
        <w:autoSpaceDE w:val="0"/>
        <w:autoSpaceDN w:val="0"/>
        <w:adjustRightInd w:val="0"/>
        <w:spacing w:before="0" w:after="0" w:line="240" w:lineRule="auto"/>
        <w:ind w:firstLine="0"/>
        <w:rPr>
          <w:rFonts w:eastAsia="Times New Roman" w:cs="Arial"/>
          <w:i/>
          <w:iCs/>
        </w:rPr>
      </w:pPr>
      <w:r w:rsidRPr="00E81B29">
        <w:rPr>
          <w:rFonts w:cs="Arial"/>
          <w:b/>
          <w:i/>
          <w:iCs/>
        </w:rPr>
        <w:t xml:space="preserve">I. </w:t>
      </w:r>
      <w:r w:rsidRPr="00E81B29">
        <w:rPr>
          <w:rFonts w:cs="Arial"/>
          <w:i/>
          <w:iCs/>
        </w:rPr>
        <w:t xml:space="preserve">Estatutos del IMD </w:t>
      </w:r>
      <w:r w:rsidRPr="00E81B29">
        <w:rPr>
          <w:rFonts w:eastAsia="Times New Roman" w:cs="Arial"/>
          <w:i/>
          <w:iCs/>
        </w:rPr>
        <w:t>(Boletín Oficial de la Provincia de Las Palmas núm. 46, de fecha 17 de abril de 2023).</w:t>
      </w:r>
    </w:p>
    <w:p w14:paraId="306BA68C" w14:textId="77777777" w:rsidR="00E81B29" w:rsidRPr="00E81B29" w:rsidRDefault="00E81B29" w:rsidP="00E81B29">
      <w:pPr>
        <w:autoSpaceDE w:val="0"/>
        <w:autoSpaceDN w:val="0"/>
        <w:adjustRightInd w:val="0"/>
        <w:spacing w:before="0" w:after="0" w:line="240" w:lineRule="auto"/>
        <w:rPr>
          <w:rFonts w:eastAsia="Times New Roman" w:cs="Arial"/>
          <w:i/>
          <w:iCs/>
        </w:rPr>
      </w:pPr>
    </w:p>
    <w:p w14:paraId="2CE10F85" w14:textId="77777777" w:rsidR="00E81B29" w:rsidRPr="00E81B29" w:rsidRDefault="00E81B29" w:rsidP="00E81B29">
      <w:pPr>
        <w:autoSpaceDE w:val="0"/>
        <w:autoSpaceDN w:val="0"/>
        <w:adjustRightInd w:val="0"/>
        <w:spacing w:before="0" w:after="0" w:line="240" w:lineRule="auto"/>
        <w:ind w:firstLine="0"/>
        <w:rPr>
          <w:rFonts w:eastAsia="Times New Roman" w:cs="Arial"/>
          <w:i/>
          <w:iCs/>
        </w:rPr>
      </w:pPr>
      <w:r w:rsidRPr="00E81B29">
        <w:rPr>
          <w:rFonts w:cs="Arial"/>
          <w:b/>
          <w:i/>
          <w:iCs/>
        </w:rPr>
        <w:t>II.</w:t>
      </w:r>
      <w:r w:rsidRPr="00E81B29">
        <w:rPr>
          <w:rFonts w:cs="Arial"/>
          <w:i/>
          <w:iCs/>
        </w:rPr>
        <w:t xml:space="preserve"> Reglamento Orgánico del Gobierno y de la Administración del Ayuntamiento de Las Palmas de Gran Canaria (en adelante, ROGA), modificado y publicado en el </w:t>
      </w:r>
      <w:r w:rsidRPr="00E81B29">
        <w:rPr>
          <w:rFonts w:eastAsia="Times New Roman" w:cs="Arial"/>
          <w:i/>
          <w:iCs/>
        </w:rPr>
        <w:t>Boletín Oficial de la Provincia de Las Palmas núm. 121, de fecha 4 de octubre de 2024.</w:t>
      </w:r>
    </w:p>
    <w:p w14:paraId="511D1FCE" w14:textId="77777777" w:rsidR="00E81B29" w:rsidRPr="00E81B29" w:rsidRDefault="00E81B29" w:rsidP="00E81B29">
      <w:pPr>
        <w:pStyle w:val="Textoindependiente2"/>
        <w:spacing w:after="0" w:line="240" w:lineRule="auto"/>
        <w:jc w:val="both"/>
        <w:rPr>
          <w:rFonts w:ascii="Arial" w:hAnsi="Arial" w:cs="Arial"/>
          <w:i/>
          <w:iCs/>
          <w:sz w:val="22"/>
          <w:szCs w:val="22"/>
        </w:rPr>
      </w:pPr>
    </w:p>
    <w:p w14:paraId="655A0E68" w14:textId="77777777" w:rsidR="00E81B29" w:rsidRPr="00E81B29" w:rsidRDefault="00E81B29" w:rsidP="00E81B29">
      <w:pPr>
        <w:pStyle w:val="Predeterminado"/>
        <w:spacing w:after="0" w:line="240" w:lineRule="auto"/>
        <w:jc w:val="both"/>
        <w:rPr>
          <w:rFonts w:ascii="Arial" w:hAnsi="Arial" w:cs="Arial"/>
          <w:i/>
          <w:iCs/>
        </w:rPr>
      </w:pPr>
      <w:r w:rsidRPr="00E81B29">
        <w:rPr>
          <w:rFonts w:ascii="Arial" w:hAnsi="Arial" w:cs="Arial"/>
          <w:b/>
          <w:i/>
          <w:iCs/>
        </w:rPr>
        <w:t xml:space="preserve">III. </w:t>
      </w:r>
      <w:r w:rsidRPr="00E81B29">
        <w:rPr>
          <w:rFonts w:ascii="Arial" w:hAnsi="Arial" w:cs="Arial"/>
          <w:i/>
          <w:iCs/>
        </w:rPr>
        <w:t>Ley 9/2017, de 8 de noviembre, de Contratos del Sector Público (en adelante, LCSP).</w:t>
      </w:r>
    </w:p>
    <w:p w14:paraId="4AE78D30" w14:textId="77777777" w:rsidR="00E81B29" w:rsidRPr="00E81B29" w:rsidRDefault="00E81B29" w:rsidP="00E81B29">
      <w:pPr>
        <w:pStyle w:val="Predeterminado"/>
        <w:spacing w:after="0" w:line="240" w:lineRule="auto"/>
        <w:jc w:val="both"/>
        <w:rPr>
          <w:rFonts w:ascii="Arial" w:hAnsi="Arial" w:cs="Arial"/>
          <w:i/>
          <w:iCs/>
        </w:rPr>
      </w:pPr>
    </w:p>
    <w:p w14:paraId="3020495F" w14:textId="77777777" w:rsidR="00E81B29" w:rsidRPr="00E81B29" w:rsidRDefault="00E81B29" w:rsidP="00E81B29">
      <w:pPr>
        <w:pStyle w:val="Predeterminado"/>
        <w:spacing w:after="0" w:line="240" w:lineRule="auto"/>
        <w:jc w:val="both"/>
        <w:rPr>
          <w:rFonts w:ascii="Arial" w:hAnsi="Arial" w:cs="Arial"/>
          <w:i/>
          <w:iCs/>
        </w:rPr>
      </w:pPr>
      <w:r w:rsidRPr="00E81B29">
        <w:rPr>
          <w:rFonts w:ascii="Arial" w:hAnsi="Arial" w:cs="Arial"/>
          <w:b/>
          <w:i/>
          <w:iCs/>
        </w:rPr>
        <w:t>IV.</w:t>
      </w:r>
      <w:r w:rsidRPr="00E81B29">
        <w:rPr>
          <w:rFonts w:ascii="Arial" w:hAnsi="Arial" w:cs="Arial"/>
          <w:i/>
          <w:iCs/>
        </w:rPr>
        <w:t xml:space="preserve"> Real Decreto 1098/2001, de 12 de octubre, por el que se aprueba el Reglamento General de la Ley de Contratos de las Administraciones Públicas (en adelante, RGLCAP).</w:t>
      </w:r>
    </w:p>
    <w:p w14:paraId="61ABA0AB" w14:textId="77777777" w:rsidR="00E81B29" w:rsidRPr="00E81B29" w:rsidRDefault="00E81B29" w:rsidP="00E81B29">
      <w:pPr>
        <w:pStyle w:val="Predeterminado"/>
        <w:spacing w:after="0" w:line="240" w:lineRule="auto"/>
        <w:jc w:val="both"/>
        <w:rPr>
          <w:rFonts w:ascii="Arial" w:hAnsi="Arial" w:cs="Arial"/>
          <w:i/>
          <w:iCs/>
        </w:rPr>
      </w:pPr>
    </w:p>
    <w:p w14:paraId="103FB430" w14:textId="77777777" w:rsidR="00E81B29" w:rsidRPr="00E81B29" w:rsidRDefault="00E81B29" w:rsidP="00E81B29">
      <w:pPr>
        <w:pStyle w:val="Predeterminado"/>
        <w:spacing w:after="0" w:line="240" w:lineRule="auto"/>
        <w:jc w:val="both"/>
        <w:rPr>
          <w:rFonts w:ascii="Arial" w:hAnsi="Arial" w:cs="Arial"/>
          <w:i/>
          <w:iCs/>
        </w:rPr>
      </w:pPr>
      <w:r w:rsidRPr="00E81B29">
        <w:rPr>
          <w:rFonts w:ascii="Arial" w:hAnsi="Arial" w:cs="Arial"/>
          <w:b/>
          <w:i/>
          <w:iCs/>
        </w:rPr>
        <w:t xml:space="preserve">V. </w:t>
      </w:r>
      <w:r w:rsidRPr="00E81B29">
        <w:rPr>
          <w:rFonts w:ascii="Arial" w:hAnsi="Arial" w:cs="Arial"/>
          <w:i/>
          <w:iCs/>
        </w:rPr>
        <w:t xml:space="preserve">Bases de Ejecución del Presupuesto General del Ayuntamiento de Las Palmas de Gran Canaria para el ejercicio 2025 (Boletín Oficial de la Provincia de Las Palmas número 42, de fecha 7 de abril de 2025). </w:t>
      </w:r>
    </w:p>
    <w:p w14:paraId="76F056C6" w14:textId="77777777" w:rsidR="00E81B29" w:rsidRPr="00E81B29" w:rsidRDefault="00E81B29" w:rsidP="00E81B29">
      <w:pPr>
        <w:pStyle w:val="Predeterminado"/>
        <w:spacing w:after="0" w:line="240" w:lineRule="auto"/>
        <w:jc w:val="both"/>
        <w:rPr>
          <w:rFonts w:ascii="Arial" w:hAnsi="Arial" w:cs="Arial"/>
          <w:i/>
          <w:iCs/>
        </w:rPr>
      </w:pPr>
    </w:p>
    <w:p w14:paraId="7D3DD2C0" w14:textId="77777777" w:rsidR="00E81B29" w:rsidRPr="00E81B29" w:rsidRDefault="00E81B29" w:rsidP="00E81B29">
      <w:pPr>
        <w:pStyle w:val="Predeterminado"/>
        <w:spacing w:after="0" w:line="240" w:lineRule="auto"/>
        <w:jc w:val="both"/>
        <w:rPr>
          <w:rFonts w:ascii="Arial" w:hAnsi="Arial" w:cs="Arial"/>
          <w:i/>
          <w:iCs/>
        </w:rPr>
      </w:pPr>
      <w:r w:rsidRPr="00E81B29">
        <w:rPr>
          <w:rFonts w:ascii="Arial" w:hAnsi="Arial" w:cs="Arial"/>
          <w:b/>
          <w:bCs/>
          <w:i/>
          <w:iCs/>
        </w:rPr>
        <w:t>VI.</w:t>
      </w:r>
      <w:r w:rsidRPr="00E81B29">
        <w:rPr>
          <w:rFonts w:ascii="Arial" w:hAnsi="Arial" w:cs="Arial"/>
          <w:i/>
          <w:iCs/>
        </w:rPr>
        <w:t xml:space="preserve"> Ley 39/2015, de 1 de octubre, del Procedimiento Administrativo Común de las Administraciones Públicas (en adelante, Ley 39/2015).</w:t>
      </w:r>
    </w:p>
    <w:p w14:paraId="47CB1473" w14:textId="77777777" w:rsidR="00E81B29" w:rsidRPr="00E81B29" w:rsidRDefault="00E81B29" w:rsidP="00E81B29">
      <w:pPr>
        <w:pStyle w:val="Predeterminado"/>
        <w:spacing w:after="0" w:line="240" w:lineRule="auto"/>
        <w:jc w:val="both"/>
        <w:rPr>
          <w:rFonts w:ascii="Arial" w:hAnsi="Arial" w:cs="Arial"/>
          <w:i/>
          <w:iCs/>
        </w:rPr>
      </w:pPr>
    </w:p>
    <w:p w14:paraId="54DC4DA0" w14:textId="77777777" w:rsidR="00E81B29" w:rsidRPr="00E81B29" w:rsidRDefault="00E81B29" w:rsidP="00E81B29">
      <w:pPr>
        <w:pStyle w:val="Predeterminado"/>
        <w:spacing w:after="0" w:line="240" w:lineRule="auto"/>
        <w:jc w:val="both"/>
        <w:rPr>
          <w:rFonts w:ascii="Arial" w:hAnsi="Arial" w:cs="Arial"/>
          <w:i/>
          <w:iCs/>
        </w:rPr>
      </w:pPr>
      <w:r w:rsidRPr="00E81B29">
        <w:rPr>
          <w:rFonts w:ascii="Arial" w:hAnsi="Arial" w:cs="Arial"/>
          <w:b/>
          <w:bCs/>
          <w:i/>
          <w:iCs/>
        </w:rPr>
        <w:t>VII.</w:t>
      </w:r>
      <w:r w:rsidRPr="00E81B29">
        <w:rPr>
          <w:rFonts w:ascii="Arial" w:hAnsi="Arial" w:cs="Arial"/>
          <w:i/>
          <w:iCs/>
        </w:rPr>
        <w:t xml:space="preserve"> Decreto organizativo de Alcaldía número 42598/2024, de fecha 4 de noviembre, por el que se modifica su Decreto 28232/2023, de 12 de julio, por el que se establecen los</w:t>
      </w:r>
      <w:r w:rsidRPr="00E81B29">
        <w:rPr>
          <w:rFonts w:ascii="Arial" w:hAnsi="Arial" w:cs="Arial"/>
        </w:rPr>
        <w:t xml:space="preserve"> </w:t>
      </w:r>
      <w:r w:rsidRPr="00E81B29">
        <w:rPr>
          <w:rFonts w:ascii="Arial" w:hAnsi="Arial" w:cs="Arial"/>
          <w:i/>
          <w:iCs/>
        </w:rPr>
        <w:lastRenderedPageBreak/>
        <w:t xml:space="preserve">ámbitos materiales, sectores funcionales y la estructura organizativa del Área de Gobierno de Educación, Deportes y Juventud. </w:t>
      </w:r>
    </w:p>
    <w:p w14:paraId="229AE8C4" w14:textId="77777777" w:rsidR="00E81B29" w:rsidRPr="00E81B29" w:rsidRDefault="00E81B29" w:rsidP="00E81B29">
      <w:pPr>
        <w:pStyle w:val="Predeterminado"/>
        <w:spacing w:after="0" w:line="240" w:lineRule="auto"/>
        <w:jc w:val="both"/>
        <w:rPr>
          <w:rFonts w:ascii="Arial" w:hAnsi="Arial" w:cs="Arial"/>
          <w:i/>
          <w:iCs/>
        </w:rPr>
      </w:pPr>
    </w:p>
    <w:p w14:paraId="2BE0616D" w14:textId="77777777" w:rsidR="00E81B29" w:rsidRPr="00E81B29" w:rsidRDefault="00E81B29" w:rsidP="00E81B29">
      <w:pPr>
        <w:pStyle w:val="Predeterminado"/>
        <w:spacing w:after="0" w:line="240" w:lineRule="auto"/>
        <w:jc w:val="both"/>
        <w:rPr>
          <w:rFonts w:ascii="Arial" w:hAnsi="Arial" w:cs="Arial"/>
          <w:i/>
          <w:iCs/>
        </w:rPr>
      </w:pPr>
      <w:r w:rsidRPr="00E81B29">
        <w:rPr>
          <w:rFonts w:ascii="Arial" w:hAnsi="Arial" w:cs="Arial"/>
          <w:b/>
          <w:bCs/>
          <w:i/>
          <w:iCs/>
        </w:rPr>
        <w:t>VIII.</w:t>
      </w:r>
      <w:r w:rsidRPr="00E81B29">
        <w:rPr>
          <w:rFonts w:ascii="Arial" w:hAnsi="Arial" w:cs="Arial"/>
          <w:i/>
          <w:iCs/>
        </w:rPr>
        <w:t xml:space="preserve"> Decreto 26924/2023, de 30 de junio, por el que se concreta la atribución de la Presidencia del IMD.</w:t>
      </w:r>
    </w:p>
    <w:p w14:paraId="5A064B3E" w14:textId="77777777" w:rsidR="00E81B29" w:rsidRPr="00E81B29" w:rsidRDefault="00E81B29" w:rsidP="00E81B29">
      <w:pPr>
        <w:pStyle w:val="Predeterminado"/>
        <w:spacing w:after="0" w:line="240" w:lineRule="auto"/>
        <w:jc w:val="center"/>
        <w:rPr>
          <w:rFonts w:ascii="Arial" w:hAnsi="Arial" w:cs="Arial"/>
          <w:b/>
        </w:rPr>
      </w:pPr>
    </w:p>
    <w:p w14:paraId="3E816FA7" w14:textId="77777777" w:rsidR="00E81B29" w:rsidRPr="00E81B29" w:rsidRDefault="00E81B29" w:rsidP="00E81B29">
      <w:pPr>
        <w:pStyle w:val="Predeterminado"/>
        <w:spacing w:after="0" w:line="240" w:lineRule="auto"/>
        <w:jc w:val="center"/>
        <w:rPr>
          <w:rFonts w:ascii="Arial" w:hAnsi="Arial" w:cs="Arial"/>
          <w:b/>
        </w:rPr>
      </w:pPr>
    </w:p>
    <w:p w14:paraId="06A52340" w14:textId="77777777" w:rsidR="00E81B29" w:rsidRPr="00E81B29" w:rsidRDefault="00E81B29" w:rsidP="00E81B29">
      <w:pPr>
        <w:pStyle w:val="Predeterminado"/>
        <w:spacing w:after="0" w:line="240" w:lineRule="auto"/>
        <w:jc w:val="center"/>
        <w:rPr>
          <w:rFonts w:ascii="Arial" w:hAnsi="Arial" w:cs="Arial"/>
          <w:b/>
          <w:i/>
          <w:iCs/>
        </w:rPr>
      </w:pPr>
      <w:r w:rsidRPr="00E81B29">
        <w:rPr>
          <w:rFonts w:ascii="Arial" w:hAnsi="Arial" w:cs="Arial"/>
          <w:b/>
          <w:i/>
          <w:iCs/>
        </w:rPr>
        <w:t>CONSIDERACIONES JURÍDICAS</w:t>
      </w:r>
    </w:p>
    <w:p w14:paraId="08460FF7" w14:textId="77777777" w:rsidR="00E81B29" w:rsidRPr="00E81B29" w:rsidRDefault="00E81B29" w:rsidP="00E81B29">
      <w:pPr>
        <w:pStyle w:val="Predeterminado"/>
        <w:spacing w:after="0" w:line="240" w:lineRule="auto"/>
        <w:jc w:val="both"/>
        <w:rPr>
          <w:rFonts w:ascii="Arial" w:hAnsi="Arial" w:cs="Arial"/>
          <w:b/>
          <w:i/>
          <w:iCs/>
        </w:rPr>
      </w:pPr>
    </w:p>
    <w:p w14:paraId="02DF35AD" w14:textId="77777777" w:rsidR="00E81B29" w:rsidRPr="00E81B29" w:rsidRDefault="00E81B29" w:rsidP="00E81B29">
      <w:pPr>
        <w:pStyle w:val="Predeterminado"/>
        <w:spacing w:after="0" w:line="240" w:lineRule="auto"/>
        <w:jc w:val="both"/>
        <w:rPr>
          <w:rFonts w:ascii="Arial" w:hAnsi="Arial" w:cs="Arial"/>
          <w:i/>
          <w:iCs/>
          <w:spacing w:val="-2"/>
        </w:rPr>
      </w:pPr>
      <w:r w:rsidRPr="00E81B29">
        <w:rPr>
          <w:rFonts w:ascii="Arial" w:hAnsi="Arial" w:cs="Arial"/>
          <w:b/>
          <w:bCs/>
          <w:i/>
          <w:iCs/>
          <w:spacing w:val="-2"/>
        </w:rPr>
        <w:t>ÚNICA.</w:t>
      </w:r>
      <w:r w:rsidRPr="00E81B29">
        <w:rPr>
          <w:rFonts w:ascii="Arial" w:hAnsi="Arial" w:cs="Arial"/>
          <w:i/>
          <w:iCs/>
          <w:spacing w:val="-2"/>
        </w:rPr>
        <w:t xml:space="preserve"> El Consejo Rector del IMD aprobó, en sesión celebrada el día 20 de noviembre de 2025, el expediente </w:t>
      </w:r>
      <w:r w:rsidRPr="00E81B29">
        <w:rPr>
          <w:rFonts w:ascii="Arial" w:hAnsi="Arial" w:cs="Arial"/>
          <w:bCs/>
          <w:i/>
          <w:iCs/>
        </w:rPr>
        <w:t>de contratación, el pliego de cláusulas administrativas particulares y de prescripciones técnicas que han de regir la convocatoria, la autorización del gasto y la apertura del procedimiento de adjudicación del contrato para la ejecución del proyecto de espacios deportivos anexos al campo de fútbol en el barrio de La Suerte.</w:t>
      </w:r>
    </w:p>
    <w:p w14:paraId="481AD124" w14:textId="77777777" w:rsidR="00E81B29" w:rsidRPr="00E81B29" w:rsidRDefault="00E81B29" w:rsidP="00E81B29">
      <w:pPr>
        <w:tabs>
          <w:tab w:val="left" w:pos="2145"/>
        </w:tabs>
        <w:spacing w:before="0" w:after="0" w:line="240" w:lineRule="auto"/>
        <w:rPr>
          <w:rFonts w:cs="Arial"/>
          <w:spacing w:val="-2"/>
        </w:rPr>
      </w:pPr>
    </w:p>
    <w:p w14:paraId="47D61AC3"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La licitación se tramita a través de un procedimiento abierto simplificado y se publicó en el perfil del contratante alojado en la Plataforma de Contratación del Sector Público el día 25 de noviembre de 2025 (expediente 06/2025).</w:t>
      </w:r>
    </w:p>
    <w:p w14:paraId="7BCD7CA9" w14:textId="77777777" w:rsidR="00E81B29" w:rsidRPr="00E81B29" w:rsidRDefault="00E81B29" w:rsidP="00E81B29">
      <w:pPr>
        <w:tabs>
          <w:tab w:val="left" w:pos="2145"/>
        </w:tabs>
        <w:spacing w:before="0" w:after="0" w:line="240" w:lineRule="auto"/>
        <w:rPr>
          <w:rFonts w:cs="Arial"/>
          <w:i/>
          <w:iCs/>
          <w:spacing w:val="-2"/>
        </w:rPr>
      </w:pPr>
    </w:p>
    <w:p w14:paraId="153446B9"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Los pliegos que rigen la presente convocatoria establecen como requisito para acreditar la solvencia, entre otros, estar en posesión de la clasificación de empresa y señalan, para esta contratación, la siguiente:</w:t>
      </w:r>
    </w:p>
    <w:p w14:paraId="1189ED45" w14:textId="77777777" w:rsidR="00E81B29" w:rsidRPr="00E81B29" w:rsidRDefault="00E81B29" w:rsidP="00E81B29">
      <w:pPr>
        <w:tabs>
          <w:tab w:val="left" w:pos="2145"/>
        </w:tabs>
        <w:spacing w:before="0" w:after="0" w:line="240" w:lineRule="auto"/>
        <w:rPr>
          <w:rFonts w:cs="Arial"/>
          <w:spacing w:val="-2"/>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6"/>
        <w:gridCol w:w="2849"/>
        <w:gridCol w:w="2843"/>
      </w:tblGrid>
      <w:tr w:rsidR="00E81B29" w:rsidRPr="00E81B29" w14:paraId="6A0FC3F3" w14:textId="77777777" w:rsidTr="00D077D5">
        <w:tc>
          <w:tcPr>
            <w:tcW w:w="3212" w:type="dxa"/>
          </w:tcPr>
          <w:p w14:paraId="73601D2C"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Grupo</w:t>
            </w:r>
          </w:p>
        </w:tc>
        <w:tc>
          <w:tcPr>
            <w:tcW w:w="3212" w:type="dxa"/>
          </w:tcPr>
          <w:p w14:paraId="494C0829"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Subgrupo</w:t>
            </w:r>
          </w:p>
        </w:tc>
        <w:tc>
          <w:tcPr>
            <w:tcW w:w="3213" w:type="dxa"/>
          </w:tcPr>
          <w:p w14:paraId="04E1EB62"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Categoría</w:t>
            </w:r>
          </w:p>
        </w:tc>
      </w:tr>
      <w:tr w:rsidR="00E81B29" w:rsidRPr="00E81B29" w14:paraId="608294FE" w14:textId="77777777" w:rsidTr="00D077D5">
        <w:tc>
          <w:tcPr>
            <w:tcW w:w="3212" w:type="dxa"/>
          </w:tcPr>
          <w:p w14:paraId="79DD27B3"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C. Edificaciones</w:t>
            </w:r>
          </w:p>
        </w:tc>
        <w:tc>
          <w:tcPr>
            <w:tcW w:w="3212" w:type="dxa"/>
          </w:tcPr>
          <w:p w14:paraId="344909D8"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9. Carpintería metálica</w:t>
            </w:r>
          </w:p>
        </w:tc>
        <w:tc>
          <w:tcPr>
            <w:tcW w:w="3213" w:type="dxa"/>
          </w:tcPr>
          <w:p w14:paraId="710B7B35"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3</w:t>
            </w:r>
          </w:p>
        </w:tc>
      </w:tr>
      <w:tr w:rsidR="00E81B29" w:rsidRPr="00E81B29" w14:paraId="4B204A2B" w14:textId="77777777" w:rsidTr="00D077D5">
        <w:tc>
          <w:tcPr>
            <w:tcW w:w="3212" w:type="dxa"/>
          </w:tcPr>
          <w:p w14:paraId="0C9AAE1E"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G. Edificaciones</w:t>
            </w:r>
          </w:p>
        </w:tc>
        <w:tc>
          <w:tcPr>
            <w:tcW w:w="3212" w:type="dxa"/>
          </w:tcPr>
          <w:p w14:paraId="25166035"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6. Obras viales sin cualificación específica</w:t>
            </w:r>
          </w:p>
        </w:tc>
        <w:tc>
          <w:tcPr>
            <w:tcW w:w="3213" w:type="dxa"/>
          </w:tcPr>
          <w:p w14:paraId="6675AAA4"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3</w:t>
            </w:r>
          </w:p>
        </w:tc>
      </w:tr>
    </w:tbl>
    <w:p w14:paraId="30CA1F60" w14:textId="77777777" w:rsidR="00E81B29" w:rsidRPr="00E81B29" w:rsidRDefault="00E81B29" w:rsidP="00E81B29">
      <w:pPr>
        <w:tabs>
          <w:tab w:val="left" w:pos="2145"/>
        </w:tabs>
        <w:spacing w:before="0" w:after="0" w:line="240" w:lineRule="auto"/>
        <w:rPr>
          <w:rFonts w:cs="Arial"/>
          <w:spacing w:val="-2"/>
        </w:rPr>
      </w:pPr>
    </w:p>
    <w:p w14:paraId="552271DA"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Con fecha 10 de diciembre de 2025, el jefe de la Unidad Técnica de Instalaciones Deportivas emite informe en el que señala la detección de error en la clasificación de empresa exigida inicialmente en el proyecto de ejecución de la obra denominada “Espacios deportivos anexos al campo de fútbol en el barrio de La Suerte”, indicando que la clasificación que deberán acreditar los licitadores que concurran al procedimiento de contratación será la siguiente:</w:t>
      </w:r>
    </w:p>
    <w:p w14:paraId="25769914" w14:textId="77777777" w:rsidR="00E81B29" w:rsidRPr="00E81B29" w:rsidRDefault="00E81B29" w:rsidP="00E81B29">
      <w:pPr>
        <w:tabs>
          <w:tab w:val="left" w:pos="2145"/>
        </w:tabs>
        <w:spacing w:before="0" w:after="0" w:line="240" w:lineRule="auto"/>
        <w:rPr>
          <w:rFonts w:cs="Arial"/>
          <w:spacing w:val="-2"/>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6"/>
        <w:gridCol w:w="2849"/>
        <w:gridCol w:w="2843"/>
      </w:tblGrid>
      <w:tr w:rsidR="00E81B29" w:rsidRPr="00E81B29" w14:paraId="77923BBA" w14:textId="77777777" w:rsidTr="00D077D5">
        <w:tc>
          <w:tcPr>
            <w:tcW w:w="3212" w:type="dxa"/>
          </w:tcPr>
          <w:p w14:paraId="51DB68C9"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Grupo</w:t>
            </w:r>
          </w:p>
        </w:tc>
        <w:tc>
          <w:tcPr>
            <w:tcW w:w="3212" w:type="dxa"/>
          </w:tcPr>
          <w:p w14:paraId="694FBCA9"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Subgrupo</w:t>
            </w:r>
          </w:p>
        </w:tc>
        <w:tc>
          <w:tcPr>
            <w:tcW w:w="3213" w:type="dxa"/>
          </w:tcPr>
          <w:p w14:paraId="330590D6"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Categoría</w:t>
            </w:r>
          </w:p>
        </w:tc>
      </w:tr>
      <w:tr w:rsidR="00E81B29" w:rsidRPr="00E81B29" w14:paraId="57119514" w14:textId="77777777" w:rsidTr="00D077D5">
        <w:tc>
          <w:tcPr>
            <w:tcW w:w="3212" w:type="dxa"/>
          </w:tcPr>
          <w:p w14:paraId="400A548B"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G. Edificaciones</w:t>
            </w:r>
          </w:p>
        </w:tc>
        <w:tc>
          <w:tcPr>
            <w:tcW w:w="3212" w:type="dxa"/>
          </w:tcPr>
          <w:p w14:paraId="675A29A4"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6. Obras viales sin cualificación específica</w:t>
            </w:r>
          </w:p>
        </w:tc>
        <w:tc>
          <w:tcPr>
            <w:tcW w:w="3213" w:type="dxa"/>
          </w:tcPr>
          <w:p w14:paraId="08FC6DEB"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4</w:t>
            </w:r>
          </w:p>
        </w:tc>
      </w:tr>
    </w:tbl>
    <w:p w14:paraId="58910FC2" w14:textId="77777777" w:rsidR="00E81B29" w:rsidRPr="00E81B29" w:rsidRDefault="00E81B29" w:rsidP="00E81B29">
      <w:pPr>
        <w:tabs>
          <w:tab w:val="left" w:pos="2145"/>
        </w:tabs>
        <w:spacing w:before="0" w:after="0" w:line="240" w:lineRule="auto"/>
        <w:rPr>
          <w:rFonts w:cs="Arial"/>
          <w:spacing w:val="-2"/>
        </w:rPr>
      </w:pPr>
    </w:p>
    <w:p w14:paraId="50166A1B"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La disposición final cuarta de la LCSP establece, entre otros que: «Los procedimientos regulados en esta Ley se regirán, en primer término, por los preceptos contenidos en ella y en sus normas de desarrollo y, subsidiariamente, por los establecidos en la Ley 39/2015, de 1 de octubre, del Procedimiento Administrativo Común de las Administraciones Públicas, y en sus normas complementarias».</w:t>
      </w:r>
    </w:p>
    <w:p w14:paraId="06F1657A" w14:textId="77777777" w:rsidR="00E81B29" w:rsidRPr="00E81B29" w:rsidRDefault="00E81B29" w:rsidP="00E81B29">
      <w:pPr>
        <w:tabs>
          <w:tab w:val="left" w:pos="2145"/>
        </w:tabs>
        <w:spacing w:before="0" w:after="0" w:line="240" w:lineRule="auto"/>
        <w:rPr>
          <w:rFonts w:cs="Arial"/>
          <w:spacing w:val="-2"/>
        </w:rPr>
      </w:pPr>
    </w:p>
    <w:p w14:paraId="75CEC0B9"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 xml:space="preserve">El artículo 109.2 de la Ley 39/2015, dispone lo siguiente: “Las Administraciones Públicas podrán, asimismo, rectificar en cualquier momento, de oficio o a instancia de los interesados, los errores materiales, de </w:t>
      </w:r>
      <w:proofErr w:type="gramStart"/>
      <w:r w:rsidRPr="00E81B29">
        <w:rPr>
          <w:rFonts w:cs="Arial"/>
          <w:i/>
          <w:iCs/>
          <w:spacing w:val="-2"/>
        </w:rPr>
        <w:t>hecho</w:t>
      </w:r>
      <w:proofErr w:type="gramEnd"/>
      <w:r w:rsidRPr="00E81B29">
        <w:rPr>
          <w:rFonts w:cs="Arial"/>
          <w:i/>
          <w:iCs/>
          <w:spacing w:val="-2"/>
        </w:rPr>
        <w:t xml:space="preserve"> o aritméticos existentes en sus actos”.</w:t>
      </w:r>
    </w:p>
    <w:p w14:paraId="17C47D62" w14:textId="77777777" w:rsidR="00E81B29" w:rsidRPr="00E81B29" w:rsidRDefault="00E81B29" w:rsidP="00E81B29">
      <w:pPr>
        <w:tabs>
          <w:tab w:val="left" w:pos="2145"/>
        </w:tabs>
        <w:spacing w:before="0" w:after="0" w:line="240" w:lineRule="auto"/>
        <w:rPr>
          <w:rFonts w:cs="Arial"/>
          <w:spacing w:val="-2"/>
        </w:rPr>
      </w:pPr>
    </w:p>
    <w:p w14:paraId="680ADBF6"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lastRenderedPageBreak/>
        <w:t>Vista la regulación del art. 109 de la Ley 39/2015, siendo una cuestión pacífica que los pliegos tienen la consideración de un acto administrativo (Informe de la Junta Consultiva de Contratación Pública del Estado 2/10, de 23 de julio de 2010), se deduce que cuando los órganos de contratación detectan uno de estos errores en sus pliegos después de ser aprobados y publicados, pueden corregirlos o rectificarlos en cualquier momento, es decir, en cualquiera de las fases de adjudicación. No obstante, en el caso de que el error sea detectado y rectificado durante el plazo de presentación de proposiciones deberá, de tratarse de una modificación sustancial, prorrogarse el plazo de presentación de ofertas.</w:t>
      </w:r>
    </w:p>
    <w:p w14:paraId="03A55186" w14:textId="77777777" w:rsidR="00E81B29" w:rsidRPr="00E81B29" w:rsidRDefault="00E81B29" w:rsidP="00E81B29">
      <w:pPr>
        <w:tabs>
          <w:tab w:val="left" w:pos="2145"/>
        </w:tabs>
        <w:spacing w:before="0" w:after="0" w:line="240" w:lineRule="auto"/>
        <w:rPr>
          <w:rFonts w:cs="Arial"/>
          <w:i/>
          <w:iCs/>
          <w:spacing w:val="-2"/>
        </w:rPr>
      </w:pPr>
    </w:p>
    <w:p w14:paraId="78353D65"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Por otro lado, el artículo 136.2 de la LCSP establece, entre otros, que los órganos de contratación deberán ampliar el plazo inicial de presentación de las ofertas y solicitudes de participación en el caso en que se introduzcan modificaciones significativas en los pliegos de contratación. Y señala, de forma literal, que:</w:t>
      </w:r>
    </w:p>
    <w:p w14:paraId="2D8142FB" w14:textId="77777777" w:rsidR="00E81B29" w:rsidRPr="00E81B29" w:rsidRDefault="00E81B29" w:rsidP="00E81B29">
      <w:pPr>
        <w:tabs>
          <w:tab w:val="left" w:pos="2145"/>
        </w:tabs>
        <w:spacing w:before="0" w:after="0" w:line="240" w:lineRule="auto"/>
        <w:rPr>
          <w:rFonts w:cs="Arial"/>
          <w:i/>
          <w:iCs/>
          <w:spacing w:val="-2"/>
        </w:rPr>
      </w:pPr>
    </w:p>
    <w:p w14:paraId="52F35141" w14:textId="77777777" w:rsidR="00E81B29" w:rsidRPr="00E81B29" w:rsidRDefault="00E81B29" w:rsidP="00E81B29">
      <w:pPr>
        <w:tabs>
          <w:tab w:val="left" w:pos="2145"/>
        </w:tabs>
        <w:spacing w:before="0" w:after="0" w:line="240" w:lineRule="auto"/>
        <w:ind w:left="567" w:firstLine="0"/>
        <w:rPr>
          <w:rFonts w:cs="Arial"/>
          <w:i/>
          <w:spacing w:val="-2"/>
        </w:rPr>
      </w:pPr>
      <w:r w:rsidRPr="00E81B29">
        <w:rPr>
          <w:rFonts w:cs="Arial"/>
          <w:i/>
          <w:spacing w:val="-2"/>
        </w:rPr>
        <w:t>«En todo caso se considerará modificación significativa de los pliegos la que afecte a:</w:t>
      </w:r>
    </w:p>
    <w:p w14:paraId="5B80FBAF" w14:textId="77777777" w:rsidR="00E81B29" w:rsidRPr="00E81B29" w:rsidRDefault="00E81B29" w:rsidP="00E81B29">
      <w:pPr>
        <w:tabs>
          <w:tab w:val="left" w:pos="2145"/>
        </w:tabs>
        <w:spacing w:before="0" w:after="0" w:line="240" w:lineRule="auto"/>
        <w:rPr>
          <w:rFonts w:cs="Arial"/>
          <w:i/>
          <w:spacing w:val="-2"/>
        </w:rPr>
      </w:pPr>
      <w:r w:rsidRPr="00E81B29">
        <w:rPr>
          <w:rFonts w:cs="Arial"/>
          <w:i/>
          <w:spacing w:val="-2"/>
        </w:rPr>
        <w:t>a) La clasificación requerida.</w:t>
      </w:r>
    </w:p>
    <w:p w14:paraId="7E4456F1" w14:textId="77777777" w:rsidR="00E81B29" w:rsidRPr="00E81B29" w:rsidRDefault="00E81B29" w:rsidP="00E81B29">
      <w:pPr>
        <w:tabs>
          <w:tab w:val="left" w:pos="2145"/>
        </w:tabs>
        <w:spacing w:before="0" w:after="0" w:line="240" w:lineRule="auto"/>
        <w:rPr>
          <w:rFonts w:cs="Arial"/>
          <w:i/>
          <w:spacing w:val="-2"/>
        </w:rPr>
      </w:pPr>
      <w:r w:rsidRPr="00E81B29">
        <w:rPr>
          <w:rFonts w:cs="Arial"/>
          <w:i/>
          <w:spacing w:val="-2"/>
        </w:rPr>
        <w:t>b) El importe y plazo del contrato.</w:t>
      </w:r>
    </w:p>
    <w:p w14:paraId="1EC84ABF" w14:textId="77777777" w:rsidR="00E81B29" w:rsidRPr="00E81B29" w:rsidRDefault="00E81B29" w:rsidP="00E81B29">
      <w:pPr>
        <w:tabs>
          <w:tab w:val="left" w:pos="2145"/>
        </w:tabs>
        <w:spacing w:before="0" w:after="0" w:line="240" w:lineRule="auto"/>
        <w:rPr>
          <w:rFonts w:cs="Arial"/>
          <w:i/>
          <w:spacing w:val="-2"/>
        </w:rPr>
      </w:pPr>
      <w:r w:rsidRPr="00E81B29">
        <w:rPr>
          <w:rFonts w:cs="Arial"/>
          <w:i/>
          <w:spacing w:val="-2"/>
        </w:rPr>
        <w:t>c) Las obligaciones del adjudicatario.</w:t>
      </w:r>
    </w:p>
    <w:p w14:paraId="04E84A25" w14:textId="77777777" w:rsidR="00E81B29" w:rsidRPr="00E81B29" w:rsidRDefault="00E81B29" w:rsidP="00E81B29">
      <w:pPr>
        <w:tabs>
          <w:tab w:val="left" w:pos="2145"/>
        </w:tabs>
        <w:spacing w:before="0" w:after="0" w:line="240" w:lineRule="auto"/>
        <w:rPr>
          <w:rFonts w:cs="Arial"/>
          <w:i/>
          <w:spacing w:val="-2"/>
        </w:rPr>
      </w:pPr>
      <w:r w:rsidRPr="00E81B29">
        <w:rPr>
          <w:rFonts w:cs="Arial"/>
          <w:i/>
          <w:spacing w:val="-2"/>
        </w:rPr>
        <w:t>d) Al cambio o variación del objeto del contrato.</w:t>
      </w:r>
    </w:p>
    <w:p w14:paraId="5E712F3A" w14:textId="77777777" w:rsidR="00E81B29" w:rsidRPr="00E81B29" w:rsidRDefault="00E81B29" w:rsidP="00E81B29">
      <w:pPr>
        <w:tabs>
          <w:tab w:val="left" w:pos="2145"/>
        </w:tabs>
        <w:spacing w:before="0" w:after="0" w:line="240" w:lineRule="auto"/>
        <w:ind w:left="567" w:firstLine="0"/>
        <w:rPr>
          <w:rFonts w:cs="Arial"/>
          <w:i/>
          <w:spacing w:val="-2"/>
        </w:rPr>
      </w:pPr>
      <w:r w:rsidRPr="00E81B29">
        <w:rPr>
          <w:rFonts w:cs="Arial"/>
          <w:i/>
          <w:spacing w:val="-2"/>
        </w:rPr>
        <w:t>La duración de la prórroga en todo caso será proporcional a la importancia de la información solicitada por el interesado».</w:t>
      </w:r>
    </w:p>
    <w:p w14:paraId="372DB058" w14:textId="77777777" w:rsidR="00E81B29" w:rsidRPr="00E81B29" w:rsidRDefault="00E81B29" w:rsidP="00E81B29">
      <w:pPr>
        <w:tabs>
          <w:tab w:val="left" w:pos="2145"/>
        </w:tabs>
        <w:spacing w:before="0" w:after="0" w:line="240" w:lineRule="auto"/>
        <w:rPr>
          <w:rFonts w:cs="Arial"/>
          <w:spacing w:val="-2"/>
        </w:rPr>
      </w:pPr>
    </w:p>
    <w:p w14:paraId="6ED2E580"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En la misma línea de lo expuesto, el artículo 75 del RGLCAP señala, entre otros, que: «Cualquier aclaración o rectificación de los anuncios de contratos será a cargo del órgano de contratación y se hará pública en igual forma que éstos, debiendo computarse, en su caso, a partir del nuevo anuncio, el plazo establecido para la presentación de proposiciones».</w:t>
      </w:r>
    </w:p>
    <w:p w14:paraId="2BBB4EEC" w14:textId="77777777" w:rsidR="00E81B29" w:rsidRPr="00E81B29" w:rsidRDefault="00E81B29" w:rsidP="00E81B29">
      <w:pPr>
        <w:tabs>
          <w:tab w:val="left" w:pos="2145"/>
        </w:tabs>
        <w:spacing w:before="0" w:after="0" w:line="240" w:lineRule="auto"/>
        <w:rPr>
          <w:rFonts w:cs="Arial"/>
          <w:i/>
          <w:iCs/>
          <w:spacing w:val="-2"/>
        </w:rPr>
      </w:pPr>
    </w:p>
    <w:p w14:paraId="4BCF6B1B"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Esta posibilidad está prevista también en la Directiva 2014/24/UE del Parlamento Europeo y del Consejo, de 26 de febrero de 2014, sobre contratación pública, que admite en su artículo 47.3 la posibilidad de introducir modificaciones significativas en los pliegos, exigiendo únicamente la correspondiente ampliación en los plazos de presentación de ofertas.</w:t>
      </w:r>
    </w:p>
    <w:p w14:paraId="6F4CCD90" w14:textId="77777777" w:rsidR="00E81B29" w:rsidRPr="00E81B29" w:rsidRDefault="00E81B29" w:rsidP="00E81B29">
      <w:pPr>
        <w:tabs>
          <w:tab w:val="left" w:pos="2145"/>
        </w:tabs>
        <w:spacing w:before="0" w:after="0" w:line="240" w:lineRule="auto"/>
        <w:rPr>
          <w:rFonts w:cs="Arial"/>
          <w:spacing w:val="-2"/>
        </w:rPr>
      </w:pPr>
    </w:p>
    <w:p w14:paraId="7076F696"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Considerando que nos encontramos en el inicio de la fase de licitación del procedimiento, la posibilidad de introducir modificaciones en los pliegos ha sido admitida tanto por los Tribunales como por órganos administrativos diversos, como por ejemplo la Resolución 27/2015 del Tribunal Administrativo de Recursos Contractuales de Castilla y León, de 16 de abril, o la Resolución 229/2016, de 18 de abril de 2016, del Tribunal Administrativo Central de Recursos Contractuales según la cual, advertida la necesidad de introducir una variación en los pliegos, por error, incongruencia de los mismos u otra circunstancia análoga, no parece obstáculo que pueda modificarse o subsanarse su contenido si con ello no se producen efectos desfavorables para ningún licitador ni se vulneran los principios rectores de la contratación, muy especialmente los de igualdad y concurrencia.</w:t>
      </w:r>
    </w:p>
    <w:p w14:paraId="1EDEBA47" w14:textId="77777777" w:rsidR="00E81B29" w:rsidRPr="00E81B29" w:rsidRDefault="00E81B29" w:rsidP="00E81B29">
      <w:pPr>
        <w:tabs>
          <w:tab w:val="left" w:pos="2145"/>
        </w:tabs>
        <w:spacing w:before="0" w:after="0" w:line="240" w:lineRule="auto"/>
        <w:rPr>
          <w:rFonts w:cs="Arial"/>
          <w:i/>
          <w:iCs/>
          <w:spacing w:val="-2"/>
        </w:rPr>
      </w:pPr>
    </w:p>
    <w:p w14:paraId="619CEAEA"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Hay que tener en cuenta que la modificación de los pliegos, dando la oportuna publicidad y una ampliación del plazo de presentación de proposiciones, es absolutamente garantista con los derechos de los licitadores y los principios de libre competencia e igualdad de trato entre los licitadores, y consigue un resultado idéntico al que se llegaría de anular los pliegos e iniciar un procedimiento de licitación posterior, como señala el Tribunal Administrativo Central de Recursos Contractuales en su Resolución 787/2020, de 10 de julio de 2020. Con base en el principio de economía procesal, no parece razonable ni</w:t>
      </w:r>
      <w:r w:rsidRPr="00E81B29">
        <w:rPr>
          <w:rFonts w:cs="Arial"/>
          <w:spacing w:val="-2"/>
        </w:rPr>
        <w:t xml:space="preserve"> </w:t>
      </w:r>
      <w:r w:rsidRPr="00E81B29">
        <w:rPr>
          <w:rFonts w:cs="Arial"/>
          <w:i/>
          <w:iCs/>
          <w:spacing w:val="-2"/>
        </w:rPr>
        <w:lastRenderedPageBreak/>
        <w:t xml:space="preserve">proporcionado que, no tratándose de un vicio que afecte a la validez del acto, deba acudirse a un procedimiento de revisión de oficio de los pliegos o desistir del procedimiento para iniciar formalmente una nueva licitación, pues ello conllevaría un grave perjuicio para los intereses públicos a consecuencia del retraso que ello provocaría en la tramitación, siendo así que puede corregirse la situación planteada sin menoscabo de los intereses de los potenciales licitadores ampliando el plazo de presentación de ofertas tras la modificación del pliego. </w:t>
      </w:r>
    </w:p>
    <w:p w14:paraId="5BED0AE4" w14:textId="77777777" w:rsidR="00E81B29" w:rsidRPr="00E81B29" w:rsidRDefault="00E81B29" w:rsidP="00E81B29">
      <w:pPr>
        <w:tabs>
          <w:tab w:val="left" w:pos="2145"/>
        </w:tabs>
        <w:spacing w:before="0" w:after="0" w:line="240" w:lineRule="auto"/>
        <w:rPr>
          <w:rFonts w:cs="Arial"/>
          <w:spacing w:val="-2"/>
        </w:rPr>
      </w:pPr>
    </w:p>
    <w:p w14:paraId="2FC7BEA5" w14:textId="77777777" w:rsidR="00E81B29" w:rsidRPr="00E81B29" w:rsidRDefault="00E81B29" w:rsidP="00E81B29">
      <w:pPr>
        <w:tabs>
          <w:tab w:val="left" w:pos="2145"/>
        </w:tabs>
        <w:spacing w:before="0" w:after="0" w:line="240" w:lineRule="auto"/>
        <w:rPr>
          <w:rFonts w:cs="Arial"/>
          <w:spacing w:val="-2"/>
        </w:rPr>
      </w:pPr>
    </w:p>
    <w:p w14:paraId="1CE99669" w14:textId="77777777" w:rsidR="00E81B29" w:rsidRPr="00E81B29" w:rsidRDefault="00E81B29" w:rsidP="00E81B29">
      <w:pPr>
        <w:autoSpaceDE w:val="0"/>
        <w:autoSpaceDN w:val="0"/>
        <w:adjustRightInd w:val="0"/>
        <w:spacing w:before="0" w:after="0" w:line="240" w:lineRule="auto"/>
        <w:ind w:firstLine="0"/>
        <w:rPr>
          <w:rFonts w:cs="Arial"/>
          <w:i/>
          <w:iCs/>
        </w:rPr>
      </w:pPr>
      <w:r w:rsidRPr="00E81B29">
        <w:rPr>
          <w:rFonts w:cs="Arial"/>
          <w:i/>
          <w:iCs/>
        </w:rPr>
        <w:t>Vistos los antecedentes, las disposiciones legales de aplicación y las consideraciones expuestas, de conformidad con la propuesta de resolución, de fecha 11 de diciembre de 2025,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w:t>
      </w:r>
    </w:p>
    <w:p w14:paraId="483C0526" w14:textId="77777777" w:rsidR="00E81B29" w:rsidRPr="00E81B29" w:rsidRDefault="00E81B29" w:rsidP="00E81B29">
      <w:pPr>
        <w:autoSpaceDE w:val="0"/>
        <w:autoSpaceDN w:val="0"/>
        <w:adjustRightInd w:val="0"/>
        <w:spacing w:before="0" w:after="0" w:line="240" w:lineRule="auto"/>
        <w:rPr>
          <w:rFonts w:cs="Arial"/>
        </w:rPr>
      </w:pPr>
    </w:p>
    <w:p w14:paraId="419E55D3" w14:textId="77777777" w:rsidR="00E81B29" w:rsidRPr="00E81B29" w:rsidRDefault="00E81B29" w:rsidP="00E81B29">
      <w:pPr>
        <w:autoSpaceDE w:val="0"/>
        <w:autoSpaceDN w:val="0"/>
        <w:adjustRightInd w:val="0"/>
        <w:spacing w:before="0" w:after="0" w:line="240" w:lineRule="auto"/>
        <w:rPr>
          <w:rFonts w:cs="Arial"/>
        </w:rPr>
      </w:pPr>
    </w:p>
    <w:p w14:paraId="724F6361" w14:textId="77777777" w:rsidR="00E81B29" w:rsidRPr="00E81B29" w:rsidRDefault="00E81B29" w:rsidP="00E81B29">
      <w:pPr>
        <w:autoSpaceDE w:val="0"/>
        <w:autoSpaceDN w:val="0"/>
        <w:adjustRightInd w:val="0"/>
        <w:spacing w:before="0" w:after="0" w:line="240" w:lineRule="auto"/>
        <w:jc w:val="center"/>
        <w:rPr>
          <w:rFonts w:cs="Arial"/>
          <w:b/>
          <w:bCs/>
          <w:i/>
          <w:iCs/>
        </w:rPr>
      </w:pPr>
      <w:r w:rsidRPr="00E81B29">
        <w:rPr>
          <w:rFonts w:cs="Arial"/>
          <w:b/>
          <w:bCs/>
          <w:i/>
          <w:iCs/>
        </w:rPr>
        <w:t>ACUERDO</w:t>
      </w:r>
    </w:p>
    <w:p w14:paraId="6AA4775F" w14:textId="77777777" w:rsidR="00E81B29" w:rsidRPr="00E81B29" w:rsidRDefault="00E81B29" w:rsidP="00E81B29">
      <w:pPr>
        <w:autoSpaceDE w:val="0"/>
        <w:autoSpaceDN w:val="0"/>
        <w:adjustRightInd w:val="0"/>
        <w:spacing w:before="0" w:after="0" w:line="240" w:lineRule="auto"/>
        <w:jc w:val="center"/>
        <w:rPr>
          <w:rFonts w:cs="Arial"/>
          <w:b/>
          <w:bCs/>
        </w:rPr>
      </w:pPr>
    </w:p>
    <w:p w14:paraId="42847085" w14:textId="77777777" w:rsidR="00E81B29" w:rsidRPr="00E81B29" w:rsidRDefault="00E81B29" w:rsidP="00E81B29">
      <w:pPr>
        <w:spacing w:before="0" w:after="0" w:line="240" w:lineRule="auto"/>
        <w:ind w:firstLine="0"/>
        <w:rPr>
          <w:rFonts w:cs="Arial"/>
          <w:i/>
          <w:iCs/>
        </w:rPr>
      </w:pPr>
      <w:r w:rsidRPr="00E81B29">
        <w:rPr>
          <w:rFonts w:cs="Arial"/>
          <w:b/>
          <w:bCs/>
          <w:i/>
          <w:iCs/>
        </w:rPr>
        <w:t xml:space="preserve">PRIMERO. </w:t>
      </w:r>
      <w:r w:rsidRPr="00E81B29">
        <w:rPr>
          <w:rFonts w:cs="Arial"/>
          <w:i/>
          <w:iCs/>
        </w:rPr>
        <w:t>La modificación del pliego de prescripciones técnicas particulares y de cláusulas administrativas particulares de la convocatoria para la ejecución del proyecto de espacios deportivos anexos al campo de fútbol en el barrio de La Suerte (expediente 06/2025), en relación a la clasificación de empresa requerida para acreditar la solvencia de los licitadores.</w:t>
      </w:r>
    </w:p>
    <w:p w14:paraId="6DDD8591" w14:textId="77777777" w:rsidR="00E81B29" w:rsidRPr="00E81B29" w:rsidRDefault="00E81B29" w:rsidP="00E81B29">
      <w:pPr>
        <w:spacing w:before="0" w:after="0" w:line="240" w:lineRule="auto"/>
        <w:rPr>
          <w:rFonts w:cs="Arial"/>
        </w:rPr>
      </w:pPr>
    </w:p>
    <w:p w14:paraId="6659F10D" w14:textId="77777777" w:rsidR="00E81B29" w:rsidRPr="00E81B29" w:rsidRDefault="00E81B29" w:rsidP="00E81B29">
      <w:pPr>
        <w:spacing w:before="0" w:after="0" w:line="240" w:lineRule="auto"/>
        <w:ind w:firstLine="0"/>
        <w:rPr>
          <w:rFonts w:cs="Arial"/>
          <w:i/>
          <w:iCs/>
        </w:rPr>
      </w:pPr>
      <w:r w:rsidRPr="00E81B29">
        <w:rPr>
          <w:rFonts w:cs="Arial"/>
          <w:i/>
          <w:iCs/>
        </w:rPr>
        <w:t>La clasificación de empresa que deberán acreditar los licitadores que participen en el procedimiento de contratación debe ser la siguiente:</w:t>
      </w:r>
    </w:p>
    <w:p w14:paraId="238176C9" w14:textId="77777777" w:rsidR="00E81B29" w:rsidRPr="00E81B29" w:rsidRDefault="00E81B29" w:rsidP="00E81B29">
      <w:pPr>
        <w:spacing w:before="0" w:after="0" w:line="240" w:lineRule="auto"/>
        <w:rPr>
          <w:rFonts w:cs="Arial"/>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6"/>
        <w:gridCol w:w="2849"/>
        <w:gridCol w:w="2843"/>
      </w:tblGrid>
      <w:tr w:rsidR="00E81B29" w:rsidRPr="00E81B29" w14:paraId="3AFF772B" w14:textId="77777777" w:rsidTr="00D077D5">
        <w:tc>
          <w:tcPr>
            <w:tcW w:w="3212" w:type="dxa"/>
          </w:tcPr>
          <w:p w14:paraId="38B6C88C"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Grupo</w:t>
            </w:r>
          </w:p>
        </w:tc>
        <w:tc>
          <w:tcPr>
            <w:tcW w:w="3212" w:type="dxa"/>
          </w:tcPr>
          <w:p w14:paraId="5738804B"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Subgrupo</w:t>
            </w:r>
          </w:p>
        </w:tc>
        <w:tc>
          <w:tcPr>
            <w:tcW w:w="3213" w:type="dxa"/>
          </w:tcPr>
          <w:p w14:paraId="2D9EAA7E" w14:textId="77777777" w:rsidR="00E81B29" w:rsidRPr="00E81B29" w:rsidRDefault="00E81B29" w:rsidP="00E81B29">
            <w:pPr>
              <w:tabs>
                <w:tab w:val="left" w:pos="2145"/>
              </w:tabs>
              <w:spacing w:before="0" w:after="0" w:line="240" w:lineRule="auto"/>
              <w:jc w:val="center"/>
              <w:rPr>
                <w:rFonts w:cs="Arial"/>
                <w:b/>
                <w:bCs/>
                <w:i/>
                <w:iCs/>
                <w:spacing w:val="-2"/>
              </w:rPr>
            </w:pPr>
            <w:r w:rsidRPr="00E81B29">
              <w:rPr>
                <w:rFonts w:cs="Arial"/>
                <w:b/>
                <w:bCs/>
                <w:i/>
                <w:iCs/>
                <w:spacing w:val="-2"/>
              </w:rPr>
              <w:t>Categoría</w:t>
            </w:r>
          </w:p>
        </w:tc>
      </w:tr>
      <w:tr w:rsidR="00E81B29" w:rsidRPr="00E81B29" w14:paraId="168E8D03" w14:textId="77777777" w:rsidTr="00D077D5">
        <w:tc>
          <w:tcPr>
            <w:tcW w:w="3212" w:type="dxa"/>
          </w:tcPr>
          <w:p w14:paraId="758B8CD3"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G. Edificaciones</w:t>
            </w:r>
          </w:p>
        </w:tc>
        <w:tc>
          <w:tcPr>
            <w:tcW w:w="3212" w:type="dxa"/>
          </w:tcPr>
          <w:p w14:paraId="05A6838D" w14:textId="77777777" w:rsidR="00E81B29" w:rsidRPr="00E81B29" w:rsidRDefault="00E81B29" w:rsidP="00E81B29">
            <w:pPr>
              <w:tabs>
                <w:tab w:val="left" w:pos="2145"/>
              </w:tabs>
              <w:spacing w:before="0" w:after="0" w:line="240" w:lineRule="auto"/>
              <w:ind w:firstLine="0"/>
              <w:rPr>
                <w:rFonts w:cs="Arial"/>
                <w:i/>
                <w:iCs/>
                <w:spacing w:val="-2"/>
              </w:rPr>
            </w:pPr>
            <w:r w:rsidRPr="00E81B29">
              <w:rPr>
                <w:rFonts w:cs="Arial"/>
                <w:i/>
                <w:iCs/>
                <w:spacing w:val="-2"/>
              </w:rPr>
              <w:t>6. Obras viales sin cualificación específica</w:t>
            </w:r>
          </w:p>
        </w:tc>
        <w:tc>
          <w:tcPr>
            <w:tcW w:w="3213" w:type="dxa"/>
          </w:tcPr>
          <w:p w14:paraId="6011664D" w14:textId="77777777" w:rsidR="00E81B29" w:rsidRPr="00E81B29" w:rsidRDefault="00E81B29" w:rsidP="00E81B29">
            <w:pPr>
              <w:tabs>
                <w:tab w:val="left" w:pos="2145"/>
              </w:tabs>
              <w:spacing w:before="0" w:after="0" w:line="240" w:lineRule="auto"/>
              <w:jc w:val="center"/>
              <w:rPr>
                <w:rFonts w:cs="Arial"/>
                <w:i/>
                <w:iCs/>
                <w:spacing w:val="-2"/>
              </w:rPr>
            </w:pPr>
            <w:r w:rsidRPr="00E81B29">
              <w:rPr>
                <w:rFonts w:cs="Arial"/>
                <w:i/>
                <w:iCs/>
                <w:spacing w:val="-2"/>
              </w:rPr>
              <w:t>4</w:t>
            </w:r>
          </w:p>
        </w:tc>
      </w:tr>
    </w:tbl>
    <w:p w14:paraId="75C47B49" w14:textId="77777777" w:rsidR="00E81B29" w:rsidRPr="00E81B29" w:rsidRDefault="00E81B29" w:rsidP="00E81B29">
      <w:pPr>
        <w:autoSpaceDE w:val="0"/>
        <w:autoSpaceDN w:val="0"/>
        <w:adjustRightInd w:val="0"/>
        <w:spacing w:before="0" w:after="0" w:line="240" w:lineRule="auto"/>
        <w:rPr>
          <w:rFonts w:cs="Arial"/>
        </w:rPr>
      </w:pPr>
    </w:p>
    <w:p w14:paraId="0DBA9F80" w14:textId="77777777" w:rsidR="00E81B29" w:rsidRPr="00E81B29" w:rsidRDefault="00E81B29" w:rsidP="00E81B29">
      <w:pPr>
        <w:autoSpaceDE w:val="0"/>
        <w:autoSpaceDN w:val="0"/>
        <w:adjustRightInd w:val="0"/>
        <w:spacing w:before="0" w:after="0" w:line="240" w:lineRule="auto"/>
        <w:ind w:firstLine="0"/>
        <w:rPr>
          <w:rFonts w:cs="Arial"/>
          <w:i/>
          <w:iCs/>
        </w:rPr>
      </w:pPr>
      <w:r w:rsidRPr="00E81B29">
        <w:rPr>
          <w:rFonts w:cs="Arial"/>
          <w:b/>
          <w:bCs/>
          <w:i/>
          <w:iCs/>
        </w:rPr>
        <w:t>SEGUNDO.</w:t>
      </w:r>
      <w:r w:rsidRPr="00E81B29">
        <w:rPr>
          <w:rFonts w:cs="Arial"/>
          <w:i/>
          <w:iCs/>
        </w:rPr>
        <w:t xml:space="preserve"> Retrotraer las actuaciones al momento del inicio de presentación de proposiciones contados desde el día siguiente a la publicación del anuncio en el perfil de contratante alojado en la Plataforma de Contratación del Sector Público.</w:t>
      </w:r>
    </w:p>
    <w:p w14:paraId="4B85AE44" w14:textId="77777777" w:rsidR="00E81B29" w:rsidRPr="00E81B29" w:rsidRDefault="00E81B29" w:rsidP="00E81B29">
      <w:pPr>
        <w:autoSpaceDE w:val="0"/>
        <w:autoSpaceDN w:val="0"/>
        <w:adjustRightInd w:val="0"/>
        <w:spacing w:before="0" w:after="0" w:line="240" w:lineRule="auto"/>
        <w:rPr>
          <w:rFonts w:cs="Arial"/>
        </w:rPr>
      </w:pPr>
    </w:p>
    <w:p w14:paraId="627B4C74" w14:textId="77777777" w:rsidR="00E81B29" w:rsidRPr="00E81B29" w:rsidRDefault="00E81B29" w:rsidP="00E81B29">
      <w:pPr>
        <w:autoSpaceDE w:val="0"/>
        <w:autoSpaceDN w:val="0"/>
        <w:adjustRightInd w:val="0"/>
        <w:spacing w:before="0" w:after="0" w:line="240" w:lineRule="auto"/>
        <w:ind w:firstLine="0"/>
        <w:rPr>
          <w:rFonts w:cs="Arial"/>
          <w:i/>
          <w:iCs/>
        </w:rPr>
      </w:pPr>
      <w:r w:rsidRPr="00E81B29">
        <w:rPr>
          <w:rFonts w:cs="Arial"/>
          <w:b/>
          <w:bCs/>
          <w:i/>
          <w:iCs/>
        </w:rPr>
        <w:t>TERCERO.</w:t>
      </w:r>
      <w:r w:rsidRPr="00E81B29">
        <w:rPr>
          <w:rFonts w:cs="Arial"/>
          <w:i/>
          <w:iCs/>
        </w:rPr>
        <w:t xml:space="preserve"> Publicar en el perfil de contratante alojado en la Plataforma de Contratación del Sector Público la rectificación del anuncio, así como de los pliegos modificados.</w:t>
      </w:r>
    </w:p>
    <w:p w14:paraId="2F30F19B" w14:textId="77777777" w:rsidR="00E81B29" w:rsidRPr="00E81B29" w:rsidRDefault="00E81B29" w:rsidP="00E81B29">
      <w:pPr>
        <w:autoSpaceDE w:val="0"/>
        <w:autoSpaceDN w:val="0"/>
        <w:adjustRightInd w:val="0"/>
        <w:spacing w:before="0" w:after="0" w:line="240" w:lineRule="auto"/>
        <w:rPr>
          <w:rFonts w:cs="Arial"/>
        </w:rPr>
      </w:pPr>
    </w:p>
    <w:p w14:paraId="03B19DA1" w14:textId="77777777" w:rsidR="00E81B29" w:rsidRPr="00E81B29" w:rsidRDefault="00E81B29" w:rsidP="00E81B29">
      <w:pPr>
        <w:autoSpaceDE w:val="0"/>
        <w:autoSpaceDN w:val="0"/>
        <w:adjustRightInd w:val="0"/>
        <w:spacing w:before="0" w:after="0" w:line="240" w:lineRule="auto"/>
        <w:ind w:firstLine="0"/>
        <w:rPr>
          <w:rFonts w:cs="Arial"/>
          <w:i/>
          <w:iCs/>
        </w:rPr>
      </w:pPr>
      <w:r w:rsidRPr="00E81B29">
        <w:rPr>
          <w:rFonts w:cs="Arial"/>
          <w:b/>
          <w:bCs/>
          <w:i/>
          <w:iCs/>
        </w:rPr>
        <w:t>CUARTO.</w:t>
      </w:r>
      <w:r w:rsidRPr="00E81B29">
        <w:rPr>
          <w:rFonts w:cs="Arial"/>
          <w:i/>
          <w:iCs/>
        </w:rPr>
        <w:t xml:space="preserve"> Ampliar el plazo de presentación de proposiciones en veinte días naturales a contar desde el día siguiente al de la publicación del anuncio rectificado en el perfil de contratante.</w:t>
      </w:r>
    </w:p>
    <w:p w14:paraId="4FF8E68E" w14:textId="77777777" w:rsidR="00E81B29" w:rsidRPr="00E81B29" w:rsidRDefault="00E81B29" w:rsidP="00E81B29">
      <w:pPr>
        <w:autoSpaceDE w:val="0"/>
        <w:autoSpaceDN w:val="0"/>
        <w:adjustRightInd w:val="0"/>
        <w:spacing w:before="0" w:after="0" w:line="240" w:lineRule="auto"/>
        <w:rPr>
          <w:rFonts w:cs="Arial"/>
        </w:rPr>
      </w:pPr>
    </w:p>
    <w:p w14:paraId="1AB1B0DA" w14:textId="77777777" w:rsidR="00E81B29" w:rsidRPr="00E81B29" w:rsidRDefault="00E81B29" w:rsidP="00E81B29">
      <w:pPr>
        <w:autoSpaceDE w:val="0"/>
        <w:autoSpaceDN w:val="0"/>
        <w:adjustRightInd w:val="0"/>
        <w:spacing w:before="0" w:after="0" w:line="240" w:lineRule="auto"/>
        <w:ind w:firstLine="0"/>
        <w:rPr>
          <w:rFonts w:cs="Arial"/>
          <w:i/>
          <w:iCs/>
        </w:rPr>
      </w:pPr>
      <w:r w:rsidRPr="00E81B29">
        <w:rPr>
          <w:rFonts w:cs="Arial"/>
          <w:b/>
          <w:bCs/>
          <w:i/>
          <w:iCs/>
        </w:rPr>
        <w:t>QUINTO.</w:t>
      </w:r>
      <w:r w:rsidRPr="00E81B29">
        <w:rPr>
          <w:rFonts w:cs="Arial"/>
          <w:i/>
          <w:iCs/>
        </w:rPr>
        <w:t xml:space="preserve"> La publicación en el perfil del contratante alojado en la Plataforma de Contratación del Sector Público.</w:t>
      </w:r>
    </w:p>
    <w:p w14:paraId="2DDA57D0" w14:textId="77777777" w:rsidR="00E81B29" w:rsidRPr="00E81B29" w:rsidRDefault="00E81B29" w:rsidP="00E81B29">
      <w:pPr>
        <w:autoSpaceDE w:val="0"/>
        <w:autoSpaceDN w:val="0"/>
        <w:adjustRightInd w:val="0"/>
        <w:spacing w:before="0" w:after="0" w:line="240" w:lineRule="auto"/>
        <w:rPr>
          <w:rFonts w:cs="Arial"/>
        </w:rPr>
      </w:pPr>
    </w:p>
    <w:p w14:paraId="2C679E61" w14:textId="77777777" w:rsidR="00E81B29" w:rsidRPr="00E81B29" w:rsidRDefault="00E81B29" w:rsidP="00E81B29">
      <w:pPr>
        <w:autoSpaceDE w:val="0"/>
        <w:autoSpaceDN w:val="0"/>
        <w:adjustRightInd w:val="0"/>
        <w:spacing w:before="0" w:after="0" w:line="240" w:lineRule="auto"/>
        <w:rPr>
          <w:rFonts w:cs="Arial"/>
        </w:rPr>
      </w:pPr>
    </w:p>
    <w:p w14:paraId="1E33C496" w14:textId="77777777" w:rsidR="00E81B29" w:rsidRPr="00C34ED5" w:rsidRDefault="00E81B29" w:rsidP="00C34ED5">
      <w:pPr>
        <w:kinsoku w:val="0"/>
        <w:overflowPunct w:val="0"/>
        <w:autoSpaceDE w:val="0"/>
        <w:autoSpaceDN w:val="0"/>
        <w:adjustRightInd w:val="0"/>
        <w:spacing w:before="0" w:after="0" w:line="240" w:lineRule="auto"/>
        <w:ind w:firstLine="0"/>
        <w:rPr>
          <w:rFonts w:eastAsia="Times New Roman" w:cs="Arial"/>
          <w:i/>
          <w:iCs/>
          <w:w w:val="105"/>
        </w:rPr>
      </w:pPr>
      <w:r w:rsidRPr="00C34ED5">
        <w:rPr>
          <w:rFonts w:eastAsia="Times New Roman" w:cs="Arial"/>
          <w:b/>
          <w:bCs/>
          <w:i/>
          <w:iCs/>
          <w:w w:val="105"/>
        </w:rPr>
        <w:t xml:space="preserve">Régimen de recursos. - </w:t>
      </w:r>
      <w:r w:rsidRPr="00C34ED5">
        <w:rPr>
          <w:rFonts w:eastAsia="Times New Roman" w:cs="Arial"/>
          <w:i/>
          <w:iCs/>
          <w:w w:val="105"/>
        </w:rPr>
        <w:t xml:space="preserve">Contra el acto expreso, que es definitivo en vía administrativa, se podrá interponer en el plazo de DOS MESES, contados desde el día siguiente al de la recepción de su notificación, RECURSO CONTENCIOSO- ADMINISTRATIVO ante el Juzgado de lo Contencioso-Administrativo de Las </w:t>
      </w:r>
      <w:r w:rsidRPr="00C34ED5">
        <w:rPr>
          <w:rFonts w:eastAsia="Times New Roman" w:cs="Arial"/>
          <w:i/>
          <w:iCs/>
          <w:w w:val="105"/>
        </w:rPr>
        <w:lastRenderedPageBreak/>
        <w:t>Palmas que por reparto corresponda, a tenor de lo establecido en el artículo 46 de la Ley 29/1998, de 13 de julio, Reguladora de la Jurisdicción Contencioso-Administrativa, en concordancia con el artículo 123.1 de la Ley 39/2015, de 1 de octubre, del Procedimiento Administrativo Común de las Administraciones Públicas.</w:t>
      </w:r>
    </w:p>
    <w:p w14:paraId="43095DB2" w14:textId="77777777" w:rsidR="00E81B29" w:rsidRPr="00C34ED5" w:rsidRDefault="00E81B29" w:rsidP="00E81B29">
      <w:pPr>
        <w:kinsoku w:val="0"/>
        <w:overflowPunct w:val="0"/>
        <w:autoSpaceDE w:val="0"/>
        <w:autoSpaceDN w:val="0"/>
        <w:adjustRightInd w:val="0"/>
        <w:spacing w:before="0" w:after="0" w:line="240" w:lineRule="auto"/>
        <w:rPr>
          <w:rFonts w:eastAsia="Times New Roman" w:cs="Arial"/>
          <w:i/>
          <w:iCs/>
          <w:w w:val="105"/>
        </w:rPr>
      </w:pPr>
    </w:p>
    <w:p w14:paraId="595C6023" w14:textId="77777777" w:rsidR="00E81B29" w:rsidRPr="00C34ED5" w:rsidRDefault="00E81B29" w:rsidP="00C34ED5">
      <w:pPr>
        <w:kinsoku w:val="0"/>
        <w:overflowPunct w:val="0"/>
        <w:autoSpaceDE w:val="0"/>
        <w:autoSpaceDN w:val="0"/>
        <w:adjustRightInd w:val="0"/>
        <w:spacing w:before="0" w:after="0" w:line="240" w:lineRule="auto"/>
        <w:ind w:firstLine="0"/>
        <w:rPr>
          <w:rFonts w:eastAsia="Times New Roman" w:cs="Arial"/>
          <w:i/>
          <w:iCs/>
          <w:w w:val="105"/>
        </w:rPr>
      </w:pPr>
      <w:r w:rsidRPr="00C34ED5">
        <w:rPr>
          <w:rFonts w:eastAsia="Times New Roman" w:cs="Arial"/>
          <w:i/>
          <w:iCs/>
          <w:w w:val="105"/>
        </w:rPr>
        <w:t>No obstante, con carácter potestativo y previo al recurso contencioso-administrativo, señalado en el párrafo anterior, se podrá interponer RECURSO DE REPOSICIÓN, ante el mismo órgano que lo ha dictado, en el plazo de UN MES, que se contará desde el día siguiente al de la fecha de la recepción de la presente notificación, de conformidad con lo dispuesto en el artículo 124.1 de la Ley 39/2015, de 1 de octubre, del Procedimiento Administrativo Común de las Administraciones Públicas.</w:t>
      </w:r>
    </w:p>
    <w:p w14:paraId="47E0FCD3" w14:textId="77777777" w:rsidR="00E81B29" w:rsidRPr="00C34ED5" w:rsidRDefault="00E81B29" w:rsidP="00E81B29">
      <w:pPr>
        <w:kinsoku w:val="0"/>
        <w:overflowPunct w:val="0"/>
        <w:autoSpaceDE w:val="0"/>
        <w:autoSpaceDN w:val="0"/>
        <w:adjustRightInd w:val="0"/>
        <w:spacing w:before="0" w:after="0" w:line="240" w:lineRule="auto"/>
        <w:rPr>
          <w:rFonts w:eastAsia="Times New Roman" w:cs="Arial"/>
          <w:i/>
          <w:iCs/>
          <w:w w:val="105"/>
        </w:rPr>
      </w:pPr>
    </w:p>
    <w:p w14:paraId="1D5009E3" w14:textId="77777777" w:rsidR="00E81B29" w:rsidRPr="00C34ED5" w:rsidRDefault="00E81B29" w:rsidP="00C34ED5">
      <w:pPr>
        <w:kinsoku w:val="0"/>
        <w:overflowPunct w:val="0"/>
        <w:autoSpaceDE w:val="0"/>
        <w:autoSpaceDN w:val="0"/>
        <w:adjustRightInd w:val="0"/>
        <w:spacing w:before="0" w:after="0" w:line="240" w:lineRule="auto"/>
        <w:ind w:firstLine="0"/>
        <w:rPr>
          <w:rFonts w:eastAsia="Times New Roman" w:cs="Arial"/>
          <w:i/>
          <w:iCs/>
          <w:w w:val="105"/>
        </w:rPr>
      </w:pPr>
      <w:r w:rsidRPr="00C34ED5">
        <w:rPr>
          <w:rFonts w:eastAsia="Times New Roman" w:cs="Arial"/>
          <w:i/>
          <w:iCs/>
          <w:w w:val="105"/>
        </w:rPr>
        <w:t>A tenor del apartado 2 del artículo 124 de la Ley 39/2015, de 1 de octubre, del Procedimiento Administrativo Común de las Administraciones Públicas, el plazo máximo para dictar y notificar la resolución del recurso será de UN MES; transcurrido dicho plazo sin haberse notificado resolución expresa, de conformidad con el artículo 24.1, párrafo tercero, de la ley referida, se producirá silencio administrativo desestimatorio, y podrá interponer recurso contencioso-administrativo en el plazo de SEIS MESES, computados a partir del día siguiente a aquel en el que el recurso potestativo de reposición debe entenderse desestimado por silencio administrativo.</w:t>
      </w:r>
    </w:p>
    <w:p w14:paraId="22981E23" w14:textId="77777777" w:rsidR="00E81B29" w:rsidRPr="00C34ED5" w:rsidRDefault="00E81B29" w:rsidP="00E81B29">
      <w:pPr>
        <w:kinsoku w:val="0"/>
        <w:overflowPunct w:val="0"/>
        <w:autoSpaceDE w:val="0"/>
        <w:autoSpaceDN w:val="0"/>
        <w:adjustRightInd w:val="0"/>
        <w:spacing w:before="0" w:after="0" w:line="240" w:lineRule="auto"/>
        <w:rPr>
          <w:rFonts w:eastAsia="Times New Roman" w:cs="Arial"/>
          <w:i/>
          <w:iCs/>
          <w:w w:val="105"/>
        </w:rPr>
      </w:pPr>
    </w:p>
    <w:p w14:paraId="40C8E1EE" w14:textId="77777777" w:rsidR="00E81B29" w:rsidRPr="00C34ED5" w:rsidRDefault="00E81B29" w:rsidP="00C34ED5">
      <w:pPr>
        <w:kinsoku w:val="0"/>
        <w:overflowPunct w:val="0"/>
        <w:autoSpaceDE w:val="0"/>
        <w:autoSpaceDN w:val="0"/>
        <w:adjustRightInd w:val="0"/>
        <w:spacing w:before="0" w:after="0" w:line="240" w:lineRule="auto"/>
        <w:ind w:firstLine="0"/>
        <w:rPr>
          <w:rFonts w:eastAsia="Times New Roman" w:cs="Arial"/>
          <w:i/>
          <w:iCs/>
          <w:w w:val="105"/>
        </w:rPr>
      </w:pPr>
      <w:r w:rsidRPr="00C34ED5">
        <w:rPr>
          <w:rFonts w:eastAsia="Times New Roman" w:cs="Arial"/>
          <w:i/>
          <w:iCs/>
          <w:w w:val="105"/>
        </w:rPr>
        <w:t>Todo ello sin perjuicio de cualquiera otra acción o recurso que estimare oportuno interponer para la mejor defensa de sus derechos.</w:t>
      </w:r>
    </w:p>
    <w:p w14:paraId="759050A8" w14:textId="77777777" w:rsidR="00E81B29" w:rsidRPr="00C34ED5" w:rsidRDefault="00E81B29" w:rsidP="00E81B29">
      <w:pPr>
        <w:kinsoku w:val="0"/>
        <w:overflowPunct w:val="0"/>
        <w:autoSpaceDE w:val="0"/>
        <w:autoSpaceDN w:val="0"/>
        <w:adjustRightInd w:val="0"/>
        <w:spacing w:before="0" w:after="0" w:line="240" w:lineRule="auto"/>
        <w:rPr>
          <w:rFonts w:eastAsia="Times New Roman" w:cs="Arial"/>
          <w:i/>
          <w:iCs/>
        </w:rPr>
      </w:pPr>
    </w:p>
    <w:p w14:paraId="3C733E22" w14:textId="77777777" w:rsidR="00E81B29" w:rsidRPr="00C34ED5" w:rsidRDefault="00E81B29" w:rsidP="00E81B29">
      <w:pPr>
        <w:kinsoku w:val="0"/>
        <w:overflowPunct w:val="0"/>
        <w:autoSpaceDE w:val="0"/>
        <w:autoSpaceDN w:val="0"/>
        <w:adjustRightInd w:val="0"/>
        <w:spacing w:before="0" w:after="0" w:line="240" w:lineRule="auto"/>
        <w:rPr>
          <w:rFonts w:eastAsia="Times New Roman" w:cs="Arial"/>
          <w:i/>
          <w:iCs/>
        </w:rPr>
      </w:pPr>
    </w:p>
    <w:p w14:paraId="0B4C30B3" w14:textId="6D71A6D3" w:rsidR="0082693E" w:rsidRPr="006812A5" w:rsidRDefault="0082693E" w:rsidP="003F2663">
      <w:pPr>
        <w:spacing w:before="0" w:after="0" w:line="240" w:lineRule="auto"/>
        <w:ind w:firstLine="0"/>
        <w:rPr>
          <w:rFonts w:cs="Arial"/>
          <w:b/>
          <w:caps/>
          <w:sz w:val="16"/>
          <w:szCs w:val="16"/>
        </w:rPr>
      </w:pPr>
      <w:bookmarkStart w:id="7" w:name="_Hlk184640375"/>
      <w:r w:rsidRPr="006812A5">
        <w:rPr>
          <w:rFonts w:cs="Arial"/>
          <w:b/>
        </w:rPr>
        <w:t>DEBATE. INTERVENCIONES:</w:t>
      </w:r>
    </w:p>
    <w:p w14:paraId="53FD4E67" w14:textId="77777777" w:rsidR="0082693E" w:rsidRPr="006812A5" w:rsidRDefault="0082693E" w:rsidP="003F2663">
      <w:pPr>
        <w:spacing w:before="0" w:after="0" w:line="240" w:lineRule="auto"/>
        <w:ind w:firstLine="0"/>
        <w:rPr>
          <w:rFonts w:cs="Arial"/>
          <w:bCs/>
        </w:rPr>
      </w:pPr>
    </w:p>
    <w:p w14:paraId="19092471" w14:textId="2528ACD4" w:rsidR="00C34ED5" w:rsidRDefault="0082693E" w:rsidP="003F2663">
      <w:pPr>
        <w:spacing w:before="0" w:after="0" w:line="240" w:lineRule="auto"/>
        <w:ind w:firstLine="0"/>
        <w:rPr>
          <w:rFonts w:cs="Arial"/>
          <w:bCs/>
        </w:rPr>
      </w:pPr>
      <w:r w:rsidRPr="006812A5">
        <w:rPr>
          <w:rFonts w:cs="Arial"/>
          <w:bCs/>
        </w:rPr>
        <w:t xml:space="preserve">Doña </w:t>
      </w:r>
      <w:r w:rsidR="009B631D" w:rsidRPr="006812A5">
        <w:rPr>
          <w:rFonts w:cs="Arial"/>
          <w:bCs/>
        </w:rPr>
        <w:t>Jimena Mercedes Delgado-</w:t>
      </w:r>
      <w:proofErr w:type="spellStart"/>
      <w:r w:rsidR="009B631D" w:rsidRPr="006812A5">
        <w:rPr>
          <w:rFonts w:cs="Arial"/>
          <w:bCs/>
        </w:rPr>
        <w:t>Taramona</w:t>
      </w:r>
      <w:proofErr w:type="spellEnd"/>
      <w:r w:rsidR="009B631D" w:rsidRPr="006812A5">
        <w:rPr>
          <w:rFonts w:cs="Arial"/>
          <w:bCs/>
        </w:rPr>
        <w:t xml:space="preserve"> Hernández</w:t>
      </w:r>
      <w:r w:rsidR="00396AE8" w:rsidRPr="006812A5">
        <w:rPr>
          <w:rFonts w:cs="Arial"/>
          <w:bCs/>
        </w:rPr>
        <w:t xml:space="preserve"> </w:t>
      </w:r>
      <w:r w:rsidR="00C34ED5">
        <w:rPr>
          <w:rFonts w:cs="Arial"/>
          <w:bCs/>
        </w:rPr>
        <w:t>comenta su intención de que conste en el acta de la sesión que este asunto es una chapuza, y convocar un Consejo Rector para esto no tiene sentido, ya que se está licitando una obra anexa a un campo de fútbol que ya se hizo. Asimismo, añade que ni siquiera ha existido supervisión política por parte de la señora presidenta en este asunto.</w:t>
      </w:r>
    </w:p>
    <w:p w14:paraId="1FFEC989" w14:textId="77777777" w:rsidR="00C34ED5" w:rsidRDefault="00C34ED5" w:rsidP="003F2663">
      <w:pPr>
        <w:spacing w:before="0" w:after="0" w:line="240" w:lineRule="auto"/>
        <w:ind w:firstLine="0"/>
        <w:rPr>
          <w:rFonts w:cs="Arial"/>
          <w:bCs/>
        </w:rPr>
      </w:pPr>
    </w:p>
    <w:p w14:paraId="1A43AA0C" w14:textId="2D8F6642" w:rsidR="00C34ED5" w:rsidRDefault="00C34ED5" w:rsidP="003F2663">
      <w:pPr>
        <w:spacing w:before="0" w:after="0" w:line="240" w:lineRule="auto"/>
        <w:ind w:firstLine="0"/>
        <w:rPr>
          <w:rFonts w:cs="Arial"/>
          <w:bCs/>
        </w:rPr>
      </w:pPr>
      <w:r>
        <w:rPr>
          <w:rFonts w:cs="Arial"/>
          <w:bCs/>
        </w:rPr>
        <w:t>La señora presidenta señala que una supervisión política no cabe en una cuestión técnica, que es el asunto que se está tratando en esta sesión. Y comenta que esta instalación deportiva es distinta al campo de fútbol al que hace mención, siendo una zona deportiva para la práctica de distintas actividades</w:t>
      </w:r>
      <w:r w:rsidR="007148A2">
        <w:rPr>
          <w:rFonts w:cs="Arial"/>
          <w:bCs/>
        </w:rPr>
        <w:t>.</w:t>
      </w:r>
    </w:p>
    <w:p w14:paraId="4BFBD4A8" w14:textId="77777777" w:rsidR="00396AE8" w:rsidRPr="006812A5" w:rsidRDefault="00396AE8" w:rsidP="003F2663">
      <w:pPr>
        <w:pStyle w:val="Predeterminado"/>
        <w:spacing w:after="0" w:line="240" w:lineRule="auto"/>
        <w:jc w:val="both"/>
        <w:rPr>
          <w:rFonts w:ascii="Arial" w:hAnsi="Arial" w:cs="Arial"/>
        </w:rPr>
      </w:pPr>
    </w:p>
    <w:p w14:paraId="5D1FDEAF" w14:textId="77777777" w:rsidR="00396AE8" w:rsidRPr="006812A5" w:rsidRDefault="00396AE8" w:rsidP="003F2663">
      <w:pPr>
        <w:pStyle w:val="Predeterminado"/>
        <w:spacing w:after="0" w:line="240" w:lineRule="auto"/>
        <w:jc w:val="both"/>
        <w:rPr>
          <w:rFonts w:ascii="Arial" w:hAnsi="Arial" w:cs="Arial"/>
        </w:rPr>
      </w:pPr>
    </w:p>
    <w:p w14:paraId="38E89B3D" w14:textId="0220271B" w:rsidR="006D77DD" w:rsidRPr="006812A5" w:rsidRDefault="006D77DD" w:rsidP="003F2663">
      <w:pPr>
        <w:pStyle w:val="Predeterminado"/>
        <w:spacing w:after="0" w:line="240" w:lineRule="auto"/>
        <w:jc w:val="both"/>
        <w:rPr>
          <w:rFonts w:ascii="Arial" w:hAnsi="Arial" w:cs="Arial"/>
        </w:rPr>
      </w:pPr>
      <w:r w:rsidRPr="006812A5">
        <w:rPr>
          <w:rFonts w:ascii="Arial" w:hAnsi="Arial" w:cs="Arial"/>
        </w:rPr>
        <w:t>La Presidencia somete a votación el asunto del orden del día, siendo el resultado de la misma el que se detalla a continuación:</w:t>
      </w:r>
    </w:p>
    <w:p w14:paraId="4E984402" w14:textId="77777777" w:rsidR="006D77DD" w:rsidRPr="006812A5" w:rsidRDefault="006D77DD" w:rsidP="003F2663">
      <w:pPr>
        <w:pStyle w:val="Predeterminado"/>
        <w:spacing w:after="0" w:line="240" w:lineRule="auto"/>
        <w:jc w:val="both"/>
        <w:rPr>
          <w:rFonts w:ascii="Arial" w:hAnsi="Arial" w:cs="Arial"/>
        </w:rPr>
      </w:pPr>
    </w:p>
    <w:p w14:paraId="60174800" w14:textId="77777777" w:rsidR="003E5930" w:rsidRPr="006812A5" w:rsidRDefault="003E5930" w:rsidP="003F2663">
      <w:pPr>
        <w:pStyle w:val="Predeterminado"/>
        <w:spacing w:after="0" w:line="240" w:lineRule="auto"/>
        <w:jc w:val="both"/>
        <w:rPr>
          <w:rFonts w:ascii="Arial" w:hAnsi="Arial" w:cs="Arial"/>
        </w:rPr>
      </w:pPr>
    </w:p>
    <w:p w14:paraId="4275DA31" w14:textId="77777777" w:rsidR="006D77DD" w:rsidRPr="006812A5" w:rsidRDefault="006D77DD" w:rsidP="003F2663">
      <w:pPr>
        <w:pStyle w:val="Predeterminado"/>
        <w:spacing w:after="0" w:line="240" w:lineRule="auto"/>
        <w:jc w:val="both"/>
        <w:rPr>
          <w:rFonts w:ascii="Arial" w:hAnsi="Arial" w:cs="Arial"/>
          <w:b/>
          <w:bCs/>
        </w:rPr>
      </w:pPr>
      <w:r w:rsidRPr="006812A5">
        <w:rPr>
          <w:rFonts w:ascii="Arial" w:hAnsi="Arial" w:cs="Arial"/>
          <w:b/>
          <w:bCs/>
        </w:rPr>
        <w:t>VOTACIÓN:</w:t>
      </w:r>
    </w:p>
    <w:p w14:paraId="3E405EFF" w14:textId="77777777" w:rsidR="006D77DD" w:rsidRPr="006812A5" w:rsidRDefault="006D77DD" w:rsidP="003F2663">
      <w:pPr>
        <w:pStyle w:val="Predeterminado"/>
        <w:spacing w:after="0" w:line="240" w:lineRule="auto"/>
        <w:jc w:val="both"/>
        <w:rPr>
          <w:rFonts w:ascii="Arial" w:hAnsi="Arial" w:cs="Arial"/>
        </w:rPr>
      </w:pPr>
    </w:p>
    <w:p w14:paraId="46892445" w14:textId="2ADD7E68" w:rsidR="006D77DD" w:rsidRPr="006812A5" w:rsidRDefault="006D77DD" w:rsidP="003F2663">
      <w:pPr>
        <w:pStyle w:val="Predeterminado"/>
        <w:spacing w:after="0" w:line="240" w:lineRule="auto"/>
        <w:jc w:val="both"/>
        <w:rPr>
          <w:rFonts w:ascii="Arial" w:hAnsi="Arial" w:cs="Arial"/>
        </w:rPr>
      </w:pPr>
      <w:r w:rsidRPr="006812A5">
        <w:rPr>
          <w:rFonts w:ascii="Arial" w:hAnsi="Arial" w:cs="Arial"/>
        </w:rPr>
        <w:t xml:space="preserve">Presentes con derecho a voto: </w:t>
      </w:r>
      <w:r w:rsidR="007148A2">
        <w:rPr>
          <w:rFonts w:ascii="Arial" w:hAnsi="Arial" w:cs="Arial"/>
        </w:rPr>
        <w:t>10</w:t>
      </w:r>
    </w:p>
    <w:p w14:paraId="1641376C" w14:textId="5A1526A2" w:rsidR="006D77DD" w:rsidRDefault="006D77DD" w:rsidP="003F2663">
      <w:pPr>
        <w:pStyle w:val="Predeterminado"/>
        <w:spacing w:after="0" w:line="240" w:lineRule="auto"/>
        <w:jc w:val="both"/>
        <w:rPr>
          <w:rFonts w:ascii="Arial" w:hAnsi="Arial" w:cs="Arial"/>
        </w:rPr>
      </w:pPr>
      <w:r w:rsidRPr="006812A5">
        <w:rPr>
          <w:rFonts w:ascii="Arial" w:hAnsi="Arial" w:cs="Arial"/>
        </w:rPr>
        <w:t xml:space="preserve">Votos a favor: </w:t>
      </w:r>
      <w:r w:rsidR="007148A2">
        <w:rPr>
          <w:rFonts w:ascii="Arial" w:hAnsi="Arial" w:cs="Arial"/>
        </w:rPr>
        <w:t>6</w:t>
      </w:r>
    </w:p>
    <w:p w14:paraId="30487D38" w14:textId="4F8A0AA4" w:rsidR="007148A2" w:rsidRPr="006812A5" w:rsidRDefault="007148A2" w:rsidP="003F2663">
      <w:pPr>
        <w:pStyle w:val="Predeterminado"/>
        <w:spacing w:after="0" w:line="240" w:lineRule="auto"/>
        <w:jc w:val="both"/>
        <w:rPr>
          <w:rFonts w:ascii="Arial" w:hAnsi="Arial" w:cs="Arial"/>
        </w:rPr>
      </w:pPr>
      <w:r>
        <w:rPr>
          <w:rFonts w:ascii="Arial" w:hAnsi="Arial" w:cs="Arial"/>
        </w:rPr>
        <w:t>Votos en contra: 3 (Grupo Político Municipal Popular)</w:t>
      </w:r>
    </w:p>
    <w:p w14:paraId="66887AB5" w14:textId="3892B4EC" w:rsidR="006D77DD" w:rsidRPr="006812A5" w:rsidRDefault="006D77DD" w:rsidP="003F2663">
      <w:pPr>
        <w:pStyle w:val="Predeterminado"/>
        <w:spacing w:after="0" w:line="240" w:lineRule="auto"/>
        <w:jc w:val="both"/>
        <w:rPr>
          <w:rFonts w:ascii="Arial" w:hAnsi="Arial" w:cs="Arial"/>
        </w:rPr>
      </w:pPr>
      <w:r w:rsidRPr="006812A5">
        <w:rPr>
          <w:rFonts w:ascii="Arial" w:hAnsi="Arial" w:cs="Arial"/>
        </w:rPr>
        <w:t>Abstenciones: 1 (Grupo Político Municipal Vox)</w:t>
      </w:r>
    </w:p>
    <w:p w14:paraId="1CD86FA3" w14:textId="77777777" w:rsidR="006D77DD" w:rsidRPr="006812A5" w:rsidRDefault="006D77DD" w:rsidP="003F2663">
      <w:pPr>
        <w:pStyle w:val="Predeterminado"/>
        <w:spacing w:after="0" w:line="240" w:lineRule="auto"/>
        <w:jc w:val="both"/>
        <w:rPr>
          <w:rFonts w:ascii="Arial" w:hAnsi="Arial" w:cs="Arial"/>
          <w:b/>
          <w:bCs/>
        </w:rPr>
      </w:pPr>
      <w:r w:rsidRPr="006812A5">
        <w:rPr>
          <w:rFonts w:ascii="Arial" w:hAnsi="Arial" w:cs="Arial"/>
        </w:rPr>
        <w:t xml:space="preserve">Escrutinio de la votación: </w:t>
      </w:r>
      <w:r w:rsidRPr="006812A5">
        <w:rPr>
          <w:rFonts w:ascii="Arial" w:hAnsi="Arial" w:cs="Arial"/>
          <w:b/>
          <w:bCs/>
        </w:rPr>
        <w:t>es aprobada por mayoría.</w:t>
      </w:r>
    </w:p>
    <w:p w14:paraId="2806FD8B" w14:textId="77777777" w:rsidR="006D77DD" w:rsidRPr="006812A5" w:rsidRDefault="006D77DD" w:rsidP="003F2663">
      <w:pPr>
        <w:pStyle w:val="Predeterminado"/>
        <w:spacing w:after="0" w:line="240" w:lineRule="auto"/>
        <w:jc w:val="both"/>
        <w:rPr>
          <w:rFonts w:ascii="Arial" w:hAnsi="Arial" w:cs="Arial"/>
          <w:b/>
          <w:bCs/>
        </w:rPr>
      </w:pPr>
    </w:p>
    <w:p w14:paraId="6EEDE2B2" w14:textId="77777777" w:rsidR="00396AE8" w:rsidRPr="006812A5" w:rsidRDefault="00396AE8" w:rsidP="003F2663">
      <w:pPr>
        <w:pStyle w:val="Predeterminado"/>
        <w:spacing w:after="0" w:line="240" w:lineRule="auto"/>
        <w:jc w:val="both"/>
        <w:rPr>
          <w:rFonts w:ascii="Arial" w:hAnsi="Arial" w:cs="Arial"/>
          <w:b/>
          <w:bCs/>
        </w:rPr>
      </w:pPr>
    </w:p>
    <w:p w14:paraId="5D0EA62B" w14:textId="77777777" w:rsidR="00396AE8" w:rsidRPr="006812A5" w:rsidRDefault="00396AE8" w:rsidP="003F2663">
      <w:pPr>
        <w:pStyle w:val="Predeterminado"/>
        <w:spacing w:after="0" w:line="240" w:lineRule="auto"/>
        <w:jc w:val="both"/>
        <w:rPr>
          <w:rFonts w:ascii="Arial" w:hAnsi="Arial" w:cs="Arial"/>
          <w:b/>
          <w:bCs/>
        </w:rPr>
      </w:pPr>
    </w:p>
    <w:p w14:paraId="604A2FF1" w14:textId="77777777" w:rsidR="00396AE8" w:rsidRPr="006812A5" w:rsidRDefault="00396AE8" w:rsidP="003F2663">
      <w:pPr>
        <w:pStyle w:val="Predeterminado"/>
        <w:spacing w:after="0" w:line="240" w:lineRule="auto"/>
        <w:jc w:val="both"/>
        <w:rPr>
          <w:rFonts w:ascii="Arial" w:hAnsi="Arial" w:cs="Arial"/>
          <w:b/>
          <w:bCs/>
        </w:rPr>
      </w:pPr>
    </w:p>
    <w:p w14:paraId="04503B93" w14:textId="77777777" w:rsidR="00396AE8" w:rsidRPr="006812A5" w:rsidRDefault="00396AE8" w:rsidP="003F2663">
      <w:pPr>
        <w:pStyle w:val="Predeterminado"/>
        <w:spacing w:after="0" w:line="240" w:lineRule="auto"/>
        <w:jc w:val="both"/>
        <w:rPr>
          <w:rFonts w:ascii="Arial" w:hAnsi="Arial" w:cs="Arial"/>
          <w:b/>
          <w:bCs/>
        </w:rPr>
      </w:pPr>
    </w:p>
    <w:p w14:paraId="0A513340" w14:textId="77777777" w:rsidR="00396AE8" w:rsidRPr="006812A5" w:rsidRDefault="00396AE8" w:rsidP="003F2663">
      <w:pPr>
        <w:pStyle w:val="Predeterminado"/>
        <w:spacing w:after="0" w:line="240" w:lineRule="auto"/>
        <w:jc w:val="both"/>
        <w:rPr>
          <w:rFonts w:ascii="Arial" w:hAnsi="Arial" w:cs="Arial"/>
          <w:b/>
          <w:bCs/>
        </w:rPr>
      </w:pPr>
    </w:p>
    <w:p w14:paraId="449E1B5A" w14:textId="77777777" w:rsidR="00396AE8" w:rsidRPr="006812A5" w:rsidRDefault="00396AE8" w:rsidP="003F2663">
      <w:pPr>
        <w:pStyle w:val="Predeterminado"/>
        <w:spacing w:after="0" w:line="240" w:lineRule="auto"/>
        <w:jc w:val="both"/>
        <w:rPr>
          <w:rFonts w:ascii="Arial" w:hAnsi="Arial" w:cs="Arial"/>
          <w:b/>
          <w:bCs/>
        </w:rPr>
      </w:pPr>
    </w:p>
    <w:p w14:paraId="1E094D0B" w14:textId="77777777" w:rsidR="00396AE8" w:rsidRPr="006812A5" w:rsidRDefault="00396AE8" w:rsidP="003F2663">
      <w:pPr>
        <w:pStyle w:val="Predeterminado"/>
        <w:spacing w:after="0" w:line="240" w:lineRule="auto"/>
        <w:jc w:val="both"/>
        <w:rPr>
          <w:rFonts w:ascii="Arial" w:hAnsi="Arial" w:cs="Arial"/>
          <w:b/>
          <w:bCs/>
        </w:rPr>
      </w:pPr>
    </w:p>
    <w:bookmarkEnd w:id="3"/>
    <w:bookmarkEnd w:id="5"/>
    <w:bookmarkEnd w:id="7"/>
    <w:p w14:paraId="07F7CBAE" w14:textId="77777777" w:rsidR="005E411F" w:rsidRPr="006812A5" w:rsidRDefault="005E411F" w:rsidP="00391BD3">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3105C1F4" w:rsidR="005B4E5B" w:rsidRPr="006812A5" w:rsidRDefault="00E367A0" w:rsidP="00391BD3">
      <w:pPr>
        <w:suppressAutoHyphens/>
        <w:autoSpaceDN w:val="0"/>
        <w:spacing w:before="0" w:after="0" w:line="240" w:lineRule="auto"/>
        <w:ind w:firstLine="0"/>
        <w:textAlignment w:val="baseline"/>
        <w:rPr>
          <w:rFonts w:eastAsia="Calibri, Arial" w:cs="Arial"/>
          <w:kern w:val="3"/>
          <w:lang w:eastAsia="zh-CN"/>
        </w:rPr>
      </w:pPr>
      <w:r w:rsidRPr="006812A5">
        <w:rPr>
          <w:rFonts w:eastAsia="Calibri, Arial" w:cs="Arial"/>
          <w:kern w:val="3"/>
          <w:lang w:eastAsia="zh-CN"/>
        </w:rPr>
        <w:t>Y no habiendo más asuntos que tratar,</w:t>
      </w:r>
      <w:r w:rsidR="0046550F" w:rsidRPr="006812A5">
        <w:rPr>
          <w:rFonts w:eastAsia="Calibri, Arial" w:cs="Arial"/>
          <w:kern w:val="3"/>
          <w:lang w:eastAsia="zh-CN"/>
        </w:rPr>
        <w:t xml:space="preserve"> la</w:t>
      </w:r>
      <w:r w:rsidR="00C40F5A" w:rsidRPr="006812A5">
        <w:rPr>
          <w:rFonts w:eastAsia="Calibri, Arial" w:cs="Arial"/>
          <w:kern w:val="3"/>
          <w:lang w:eastAsia="zh-CN"/>
        </w:rPr>
        <w:t xml:space="preserve"> señora</w:t>
      </w:r>
      <w:r w:rsidR="0046550F" w:rsidRPr="006812A5">
        <w:rPr>
          <w:rFonts w:eastAsia="Calibri, Arial" w:cs="Arial"/>
          <w:kern w:val="3"/>
          <w:lang w:eastAsia="zh-CN"/>
        </w:rPr>
        <w:t xml:space="preserve"> presidenta </w:t>
      </w:r>
      <w:r w:rsidRPr="006812A5">
        <w:rPr>
          <w:rFonts w:eastAsia="Calibri, Arial" w:cs="Arial"/>
          <w:kern w:val="3"/>
          <w:lang w:eastAsia="zh-CN"/>
        </w:rPr>
        <w:t xml:space="preserve">levantó la sesión, siendo las </w:t>
      </w:r>
      <w:r w:rsidR="00396AE8" w:rsidRPr="006812A5">
        <w:rPr>
          <w:rFonts w:eastAsia="Calibri, Arial" w:cs="Arial"/>
          <w:kern w:val="3"/>
          <w:lang w:eastAsia="zh-CN"/>
        </w:rPr>
        <w:t>doce</w:t>
      </w:r>
      <w:r w:rsidR="00E65D91" w:rsidRPr="006812A5">
        <w:rPr>
          <w:rFonts w:eastAsia="Calibri, Arial" w:cs="Arial"/>
          <w:kern w:val="3"/>
          <w:lang w:eastAsia="zh-CN"/>
        </w:rPr>
        <w:t xml:space="preserve"> </w:t>
      </w:r>
      <w:r w:rsidR="00AE3C69" w:rsidRPr="006812A5">
        <w:rPr>
          <w:rFonts w:eastAsia="Calibri, Arial" w:cs="Arial"/>
          <w:kern w:val="3"/>
          <w:lang w:eastAsia="zh-CN"/>
        </w:rPr>
        <w:t>h</w:t>
      </w:r>
      <w:r w:rsidR="00BE48A4" w:rsidRPr="006812A5">
        <w:rPr>
          <w:rFonts w:eastAsia="Calibri, Arial" w:cs="Arial"/>
          <w:kern w:val="3"/>
          <w:lang w:eastAsia="zh-CN"/>
        </w:rPr>
        <w:t xml:space="preserve">oras y </w:t>
      </w:r>
      <w:r w:rsidR="002802EB">
        <w:rPr>
          <w:rFonts w:eastAsia="Calibri, Arial" w:cs="Arial"/>
          <w:kern w:val="3"/>
          <w:lang w:eastAsia="zh-CN"/>
        </w:rPr>
        <w:t>cuarenta y cinco</w:t>
      </w:r>
      <w:r w:rsidR="005E411F" w:rsidRPr="006812A5">
        <w:rPr>
          <w:rFonts w:eastAsia="Calibri, Arial" w:cs="Arial"/>
          <w:kern w:val="3"/>
          <w:lang w:eastAsia="zh-CN"/>
        </w:rPr>
        <w:t xml:space="preserve"> </w:t>
      </w:r>
      <w:r w:rsidR="00F93834" w:rsidRPr="006812A5">
        <w:rPr>
          <w:rFonts w:eastAsia="Calibri, Arial" w:cs="Arial"/>
          <w:kern w:val="3"/>
          <w:lang w:eastAsia="zh-CN"/>
        </w:rPr>
        <w:t xml:space="preserve">minutos, </w:t>
      </w:r>
      <w:r w:rsidRPr="006812A5">
        <w:rPr>
          <w:rFonts w:eastAsia="Calibri, Arial" w:cs="Arial"/>
          <w:kern w:val="3"/>
          <w:lang w:eastAsia="zh-CN"/>
        </w:rPr>
        <w:t>de todo lo cual, como secretario, doy fe.</w:t>
      </w:r>
    </w:p>
    <w:p w14:paraId="61E3390A" w14:textId="77777777" w:rsidR="0071242C" w:rsidRPr="006812A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6812A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6812A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6812A5" w:rsidRDefault="00BE48A4" w:rsidP="00391BD3">
      <w:pPr>
        <w:tabs>
          <w:tab w:val="left" w:pos="708"/>
        </w:tabs>
        <w:suppressAutoHyphens/>
        <w:spacing w:before="0" w:after="0" w:line="240" w:lineRule="auto"/>
        <w:ind w:right="1" w:firstLine="0"/>
        <w:rPr>
          <w:rFonts w:eastAsia="Calibri" w:cs="Arial"/>
          <w:b/>
          <w:bCs/>
          <w:sz w:val="16"/>
          <w:szCs w:val="16"/>
          <w:lang w:eastAsia="zh-CN"/>
        </w:rPr>
      </w:pPr>
      <w:r w:rsidRPr="006812A5">
        <w:rPr>
          <w:rFonts w:eastAsia="Calibri" w:cs="Arial"/>
          <w:b/>
          <w:bCs/>
          <w:lang w:eastAsia="zh-CN"/>
        </w:rPr>
        <w:t xml:space="preserve">   </w:t>
      </w:r>
      <w:r w:rsidR="005B4E5B" w:rsidRPr="006812A5">
        <w:rPr>
          <w:rFonts w:eastAsia="Calibri" w:cs="Arial"/>
          <w:b/>
          <w:bCs/>
          <w:lang w:eastAsia="zh-CN"/>
        </w:rPr>
        <w:t xml:space="preserve">                         </w:t>
      </w:r>
    </w:p>
    <w:bookmarkEnd w:id="0"/>
    <w:p w14:paraId="367D5005" w14:textId="77777777" w:rsidR="003650C5" w:rsidRPr="006812A5" w:rsidRDefault="003650C5" w:rsidP="00391BD3">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Default="003650C5" w:rsidP="00391BD3">
      <w:pPr>
        <w:tabs>
          <w:tab w:val="left" w:pos="708"/>
        </w:tabs>
        <w:suppressAutoHyphens/>
        <w:spacing w:before="0" w:after="0" w:line="240" w:lineRule="auto"/>
        <w:ind w:right="1" w:firstLine="0"/>
        <w:rPr>
          <w:rFonts w:eastAsia="Calibri" w:cs="Arial"/>
          <w:b/>
          <w:lang w:eastAsia="zh-CN"/>
        </w:rPr>
      </w:pPr>
      <w:r w:rsidRPr="006812A5">
        <w:rPr>
          <w:rFonts w:eastAsia="Calibri" w:cs="Arial"/>
          <w:b/>
          <w:bCs/>
          <w:lang w:eastAsia="zh-CN"/>
        </w:rPr>
        <w:t xml:space="preserve">                                                                                  EL </w:t>
      </w:r>
      <w:r w:rsidRPr="006812A5">
        <w:rPr>
          <w:rFonts w:eastAsia="Calibri" w:cs="Arial"/>
          <w:b/>
          <w:lang w:eastAsia="zh-CN"/>
        </w:rPr>
        <w:t>SECRETARIO</w:t>
      </w:r>
    </w:p>
    <w:p w14:paraId="6CD1ABE0" w14:textId="77777777" w:rsidR="002802EB" w:rsidRDefault="002802EB" w:rsidP="00391BD3">
      <w:pPr>
        <w:tabs>
          <w:tab w:val="left" w:pos="708"/>
        </w:tabs>
        <w:suppressAutoHyphens/>
        <w:spacing w:before="0" w:after="0" w:line="240" w:lineRule="auto"/>
        <w:ind w:right="1" w:firstLine="0"/>
        <w:rPr>
          <w:rFonts w:eastAsia="Calibri" w:cs="Arial"/>
          <w:b/>
          <w:lang w:eastAsia="zh-CN"/>
        </w:rPr>
      </w:pPr>
    </w:p>
    <w:p w14:paraId="3446FCF7" w14:textId="77777777" w:rsidR="002802EB" w:rsidRDefault="002802EB" w:rsidP="00391BD3">
      <w:pPr>
        <w:tabs>
          <w:tab w:val="left" w:pos="708"/>
        </w:tabs>
        <w:suppressAutoHyphens/>
        <w:spacing w:before="0" w:after="0" w:line="240" w:lineRule="auto"/>
        <w:ind w:right="1" w:firstLine="0"/>
        <w:rPr>
          <w:rFonts w:eastAsia="Calibri" w:cs="Arial"/>
          <w:b/>
          <w:lang w:eastAsia="zh-CN"/>
        </w:rPr>
      </w:pPr>
    </w:p>
    <w:p w14:paraId="3078C71F" w14:textId="195476F9" w:rsidR="002802EB" w:rsidRPr="002802EB" w:rsidRDefault="002802EB" w:rsidP="00391BD3">
      <w:pPr>
        <w:tabs>
          <w:tab w:val="left" w:pos="708"/>
        </w:tabs>
        <w:suppressAutoHyphens/>
        <w:spacing w:before="0" w:after="0" w:line="240" w:lineRule="auto"/>
        <w:ind w:right="1" w:firstLine="0"/>
        <w:rPr>
          <w:rFonts w:eastAsia="Calibri" w:cs="Arial"/>
          <w:bCs/>
          <w:lang w:eastAsia="zh-CN"/>
        </w:rPr>
      </w:pPr>
      <w:r>
        <w:rPr>
          <w:rFonts w:eastAsia="Calibri" w:cs="Arial"/>
          <w:bCs/>
          <w:lang w:eastAsia="zh-CN"/>
        </w:rPr>
        <w:t xml:space="preserve">                                                                      </w:t>
      </w:r>
      <w:r w:rsidRPr="002802EB">
        <w:rPr>
          <w:rFonts w:eastAsia="Calibri" w:cs="Arial"/>
          <w:bCs/>
          <w:lang w:eastAsia="zh-CN"/>
        </w:rPr>
        <w:t>Antonio José Muñecas Rodrigo</w:t>
      </w:r>
    </w:p>
    <w:p w14:paraId="043BFB6B" w14:textId="77777777" w:rsidR="009262F4" w:rsidRPr="006812A5"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285FC3A3" w14:textId="77777777" w:rsidR="0011117A" w:rsidRPr="006812A5" w:rsidRDefault="003650C5" w:rsidP="00391BD3">
      <w:pPr>
        <w:tabs>
          <w:tab w:val="left" w:pos="708"/>
        </w:tabs>
        <w:suppressAutoHyphens/>
        <w:spacing w:before="0" w:after="0" w:line="240" w:lineRule="auto"/>
        <w:ind w:right="1" w:firstLine="708"/>
        <w:jc w:val="left"/>
        <w:rPr>
          <w:rFonts w:eastAsia="Calibri" w:cs="Arial"/>
          <w:b/>
          <w:lang w:eastAsia="zh-CN"/>
        </w:rPr>
      </w:pPr>
      <w:r w:rsidRPr="006812A5">
        <w:rPr>
          <w:rFonts w:eastAsia="Calibri" w:cs="Arial"/>
          <w:b/>
          <w:lang w:eastAsia="zh-CN"/>
        </w:rPr>
        <w:t xml:space="preserve">                                                               </w:t>
      </w:r>
    </w:p>
    <w:p w14:paraId="5EF262CE" w14:textId="77777777" w:rsidR="0011117A" w:rsidRPr="006812A5" w:rsidRDefault="0011117A" w:rsidP="00391BD3">
      <w:pPr>
        <w:tabs>
          <w:tab w:val="left" w:pos="708"/>
        </w:tabs>
        <w:suppressAutoHyphens/>
        <w:spacing w:before="0" w:after="0" w:line="240" w:lineRule="auto"/>
        <w:ind w:right="1" w:firstLine="708"/>
        <w:jc w:val="left"/>
        <w:rPr>
          <w:rFonts w:eastAsia="Calibri" w:cs="Arial"/>
          <w:b/>
          <w:lang w:eastAsia="zh-CN"/>
        </w:rPr>
      </w:pPr>
    </w:p>
    <w:p w14:paraId="216A766F" w14:textId="76729873" w:rsidR="003650C5" w:rsidRPr="006812A5" w:rsidRDefault="0011117A" w:rsidP="00391BD3">
      <w:pPr>
        <w:tabs>
          <w:tab w:val="left" w:pos="708"/>
        </w:tabs>
        <w:suppressAutoHyphens/>
        <w:spacing w:before="0" w:after="0" w:line="240" w:lineRule="auto"/>
        <w:ind w:right="1" w:firstLine="708"/>
        <w:jc w:val="left"/>
        <w:rPr>
          <w:rFonts w:eastAsia="Calibri" w:cs="Arial"/>
          <w:bCs/>
          <w:lang w:eastAsia="zh-CN"/>
        </w:rPr>
      </w:pPr>
      <w:r w:rsidRPr="006812A5">
        <w:rPr>
          <w:rFonts w:eastAsia="Calibri" w:cs="Arial"/>
          <w:b/>
          <w:lang w:eastAsia="zh-CN"/>
        </w:rPr>
        <w:t xml:space="preserve">                                                             </w:t>
      </w:r>
      <w:r w:rsidR="009D0106" w:rsidRPr="006812A5">
        <w:rPr>
          <w:rFonts w:eastAsia="Calibri" w:cs="Arial"/>
          <w:b/>
          <w:lang w:eastAsia="zh-CN"/>
        </w:rPr>
        <w:t xml:space="preserve">  </w:t>
      </w:r>
    </w:p>
    <w:p w14:paraId="0C4E5453" w14:textId="77777777" w:rsidR="00652E59" w:rsidRPr="006812A5" w:rsidRDefault="00652E59" w:rsidP="00391BD3">
      <w:pPr>
        <w:tabs>
          <w:tab w:val="left" w:pos="708"/>
        </w:tabs>
        <w:suppressAutoHyphens/>
        <w:spacing w:before="0" w:after="0" w:line="240" w:lineRule="auto"/>
        <w:ind w:right="1" w:firstLine="708"/>
        <w:jc w:val="left"/>
        <w:rPr>
          <w:rFonts w:eastAsia="Calibri" w:cs="Arial"/>
          <w:b/>
          <w:lang w:eastAsia="zh-CN"/>
        </w:rPr>
      </w:pPr>
      <w:r w:rsidRPr="006812A5">
        <w:rPr>
          <w:rFonts w:eastAsia="Calibri" w:cs="Arial"/>
          <w:b/>
          <w:lang w:eastAsia="zh-CN"/>
        </w:rPr>
        <w:t xml:space="preserve">                           </w:t>
      </w:r>
      <w:r w:rsidR="001F23E2" w:rsidRPr="006812A5">
        <w:rPr>
          <w:rFonts w:eastAsia="Calibri" w:cs="Arial"/>
          <w:b/>
          <w:lang w:eastAsia="zh-CN"/>
        </w:rPr>
        <w:tab/>
      </w:r>
    </w:p>
    <w:p w14:paraId="34059905" w14:textId="67023B7E" w:rsidR="0071242C" w:rsidRPr="006812A5" w:rsidRDefault="00A90AB7" w:rsidP="00391BD3">
      <w:pPr>
        <w:pStyle w:val="Cuerpodetexto"/>
        <w:spacing w:after="0" w:line="240" w:lineRule="auto"/>
        <w:ind w:right="1" w:firstLine="708"/>
        <w:rPr>
          <w:rFonts w:ascii="Arial" w:hAnsi="Arial" w:cs="Arial"/>
          <w:b/>
        </w:rPr>
      </w:pPr>
      <w:r w:rsidRPr="006812A5">
        <w:rPr>
          <w:rFonts w:ascii="Arial" w:hAnsi="Arial" w:cs="Arial"/>
          <w:b/>
        </w:rPr>
        <w:t xml:space="preserve">                   </w:t>
      </w:r>
      <w:bookmarkStart w:id="8" w:name="_Hlk144463875"/>
    </w:p>
    <w:p w14:paraId="55CC1661" w14:textId="77777777" w:rsidR="0071242C" w:rsidRPr="006812A5" w:rsidRDefault="0071242C" w:rsidP="00391BD3">
      <w:pPr>
        <w:pStyle w:val="Cuerpodetexto"/>
        <w:spacing w:after="0" w:line="240" w:lineRule="auto"/>
        <w:ind w:right="1" w:firstLine="708"/>
        <w:rPr>
          <w:rFonts w:ascii="Arial" w:hAnsi="Arial" w:cs="Arial"/>
          <w:b/>
        </w:rPr>
      </w:pPr>
    </w:p>
    <w:p w14:paraId="77D13234" w14:textId="77777777" w:rsidR="00A90AB7" w:rsidRPr="006812A5" w:rsidRDefault="0071242C" w:rsidP="00391BD3">
      <w:pPr>
        <w:pStyle w:val="Cuerpodetexto"/>
        <w:spacing w:after="0" w:line="240" w:lineRule="auto"/>
        <w:ind w:right="1" w:firstLine="708"/>
        <w:rPr>
          <w:rFonts w:ascii="Arial" w:hAnsi="Arial" w:cs="Arial"/>
          <w:b/>
        </w:rPr>
      </w:pPr>
      <w:r w:rsidRPr="006812A5">
        <w:rPr>
          <w:rFonts w:ascii="Arial" w:hAnsi="Arial" w:cs="Arial"/>
          <w:b/>
        </w:rPr>
        <w:t xml:space="preserve">                       </w:t>
      </w:r>
      <w:r w:rsidR="00A90AB7" w:rsidRPr="006812A5">
        <w:rPr>
          <w:rFonts w:ascii="Arial" w:hAnsi="Arial" w:cs="Arial"/>
          <w:b/>
        </w:rPr>
        <w:t xml:space="preserve"> V.º B.º</w:t>
      </w:r>
    </w:p>
    <w:p w14:paraId="2F7FE330" w14:textId="77777777" w:rsidR="00A90AB7" w:rsidRPr="006812A5" w:rsidRDefault="00A90AB7" w:rsidP="00391BD3">
      <w:pPr>
        <w:pStyle w:val="Cuerpodetexto"/>
        <w:spacing w:after="0" w:line="240" w:lineRule="auto"/>
        <w:rPr>
          <w:rFonts w:ascii="Arial" w:hAnsi="Arial" w:cs="Arial"/>
          <w:b/>
        </w:rPr>
      </w:pPr>
      <w:r w:rsidRPr="006812A5">
        <w:rPr>
          <w:rFonts w:ascii="Arial" w:hAnsi="Arial" w:cs="Arial"/>
          <w:b/>
        </w:rPr>
        <w:t xml:space="preserve">                     </w:t>
      </w:r>
      <w:r w:rsidR="00A804A5" w:rsidRPr="006812A5">
        <w:rPr>
          <w:rFonts w:ascii="Arial" w:hAnsi="Arial" w:cs="Arial"/>
          <w:b/>
        </w:rPr>
        <w:t>LA PRESIDENTA DEL IMD</w:t>
      </w:r>
    </w:p>
    <w:p w14:paraId="583B6A4C" w14:textId="77777777" w:rsidR="00B75DB3" w:rsidRPr="006812A5" w:rsidRDefault="00A90AB7" w:rsidP="00391BD3">
      <w:pPr>
        <w:pStyle w:val="Cuerpodetexto"/>
        <w:spacing w:after="0" w:line="240" w:lineRule="auto"/>
        <w:ind w:left="-425"/>
        <w:rPr>
          <w:rFonts w:ascii="Arial" w:hAnsi="Arial" w:cs="Arial"/>
          <w:sz w:val="16"/>
          <w:szCs w:val="16"/>
        </w:rPr>
      </w:pPr>
      <w:r w:rsidRPr="006812A5">
        <w:rPr>
          <w:rFonts w:ascii="Arial" w:hAnsi="Arial" w:cs="Arial"/>
          <w:sz w:val="16"/>
          <w:szCs w:val="16"/>
        </w:rPr>
        <w:t xml:space="preserve">                  </w:t>
      </w:r>
      <w:r w:rsidR="00FF2D20" w:rsidRPr="006812A5">
        <w:rPr>
          <w:rFonts w:ascii="Arial" w:hAnsi="Arial" w:cs="Arial"/>
          <w:sz w:val="16"/>
          <w:szCs w:val="16"/>
        </w:rPr>
        <w:t xml:space="preserve">    </w:t>
      </w:r>
      <w:r w:rsidRPr="006812A5">
        <w:rPr>
          <w:rFonts w:ascii="Arial" w:hAnsi="Arial" w:cs="Arial"/>
          <w:sz w:val="16"/>
          <w:szCs w:val="16"/>
        </w:rPr>
        <w:t xml:space="preserve"> </w:t>
      </w:r>
      <w:r w:rsidR="00244D1F" w:rsidRPr="006812A5">
        <w:rPr>
          <w:rFonts w:ascii="Arial" w:hAnsi="Arial" w:cs="Arial"/>
          <w:sz w:val="16"/>
          <w:szCs w:val="16"/>
        </w:rPr>
        <w:t xml:space="preserve">        </w:t>
      </w:r>
      <w:r w:rsidR="0045759F" w:rsidRPr="006812A5">
        <w:rPr>
          <w:rFonts w:ascii="Arial" w:hAnsi="Arial" w:cs="Arial"/>
          <w:sz w:val="16"/>
          <w:szCs w:val="16"/>
        </w:rPr>
        <w:t xml:space="preserve">        </w:t>
      </w:r>
      <w:r w:rsidRPr="006812A5">
        <w:rPr>
          <w:rFonts w:ascii="Arial" w:hAnsi="Arial" w:cs="Arial"/>
          <w:sz w:val="16"/>
          <w:szCs w:val="16"/>
        </w:rPr>
        <w:t xml:space="preserve">(Decreto </w:t>
      </w:r>
      <w:r w:rsidR="00CB4572" w:rsidRPr="006812A5">
        <w:rPr>
          <w:rFonts w:ascii="Arial" w:hAnsi="Arial" w:cs="Arial"/>
          <w:sz w:val="16"/>
          <w:szCs w:val="16"/>
        </w:rPr>
        <w:t>2692</w:t>
      </w:r>
      <w:r w:rsidRPr="006812A5">
        <w:rPr>
          <w:rFonts w:ascii="Arial" w:hAnsi="Arial" w:cs="Arial"/>
          <w:sz w:val="16"/>
          <w:szCs w:val="16"/>
        </w:rPr>
        <w:t>4/20</w:t>
      </w:r>
      <w:r w:rsidR="00A804A5" w:rsidRPr="006812A5">
        <w:rPr>
          <w:rFonts w:ascii="Arial" w:hAnsi="Arial" w:cs="Arial"/>
          <w:sz w:val="16"/>
          <w:szCs w:val="16"/>
        </w:rPr>
        <w:t>23</w:t>
      </w:r>
      <w:r w:rsidRPr="006812A5">
        <w:rPr>
          <w:rFonts w:ascii="Arial" w:hAnsi="Arial" w:cs="Arial"/>
          <w:sz w:val="16"/>
          <w:szCs w:val="16"/>
        </w:rPr>
        <w:t xml:space="preserve">, de </w:t>
      </w:r>
      <w:r w:rsidR="00A804A5" w:rsidRPr="006812A5">
        <w:rPr>
          <w:rFonts w:ascii="Arial" w:hAnsi="Arial" w:cs="Arial"/>
          <w:sz w:val="16"/>
          <w:szCs w:val="16"/>
        </w:rPr>
        <w:t>3</w:t>
      </w:r>
      <w:r w:rsidR="00CB4572" w:rsidRPr="006812A5">
        <w:rPr>
          <w:rFonts w:ascii="Arial" w:hAnsi="Arial" w:cs="Arial"/>
          <w:sz w:val="16"/>
          <w:szCs w:val="16"/>
        </w:rPr>
        <w:t>0</w:t>
      </w:r>
      <w:r w:rsidR="00A804A5" w:rsidRPr="006812A5">
        <w:rPr>
          <w:rFonts w:ascii="Arial" w:hAnsi="Arial" w:cs="Arial"/>
          <w:sz w:val="16"/>
          <w:szCs w:val="16"/>
        </w:rPr>
        <w:t xml:space="preserve"> de junio</w:t>
      </w:r>
      <w:r w:rsidRPr="006812A5">
        <w:rPr>
          <w:rFonts w:ascii="Arial" w:hAnsi="Arial" w:cs="Arial"/>
          <w:sz w:val="16"/>
          <w:szCs w:val="16"/>
        </w:rPr>
        <w:t>)</w:t>
      </w:r>
    </w:p>
    <w:p w14:paraId="7A69D8D9" w14:textId="77777777" w:rsidR="00B75DB3" w:rsidRPr="006812A5" w:rsidRDefault="00B75DB3" w:rsidP="00391BD3">
      <w:pPr>
        <w:pStyle w:val="Cuerpodetexto"/>
        <w:spacing w:after="0" w:line="240" w:lineRule="auto"/>
        <w:ind w:left="-425"/>
        <w:rPr>
          <w:rFonts w:ascii="Arial" w:hAnsi="Arial" w:cs="Arial"/>
          <w:sz w:val="16"/>
          <w:szCs w:val="16"/>
        </w:rPr>
      </w:pPr>
    </w:p>
    <w:p w14:paraId="49B0E49C" w14:textId="77777777" w:rsidR="0045759F" w:rsidRPr="006812A5" w:rsidRDefault="00A90AB7" w:rsidP="00391BD3">
      <w:pPr>
        <w:pStyle w:val="Cuerpodetexto"/>
        <w:spacing w:after="0" w:line="240" w:lineRule="auto"/>
        <w:ind w:left="-425"/>
        <w:rPr>
          <w:rFonts w:ascii="Arial" w:hAnsi="Arial" w:cs="Arial"/>
          <w:b/>
        </w:rPr>
      </w:pPr>
      <w:r w:rsidRPr="006812A5">
        <w:rPr>
          <w:rFonts w:ascii="Arial" w:hAnsi="Arial" w:cs="Arial"/>
          <w:sz w:val="16"/>
          <w:szCs w:val="16"/>
        </w:rPr>
        <w:t xml:space="preserve"> </w:t>
      </w:r>
      <w:r w:rsidRPr="006812A5">
        <w:rPr>
          <w:rFonts w:ascii="Arial" w:hAnsi="Arial" w:cs="Arial"/>
          <w:b/>
        </w:rPr>
        <w:t xml:space="preserve">     </w:t>
      </w:r>
    </w:p>
    <w:p w14:paraId="171EDAEC" w14:textId="77777777" w:rsidR="009262F4" w:rsidRPr="006812A5" w:rsidRDefault="009262F4" w:rsidP="00391BD3">
      <w:pPr>
        <w:pStyle w:val="Cuerpodetexto"/>
        <w:spacing w:after="0" w:line="240" w:lineRule="auto"/>
        <w:ind w:left="-425"/>
        <w:rPr>
          <w:rFonts w:ascii="Arial" w:hAnsi="Arial" w:cs="Arial"/>
          <w:b/>
        </w:rPr>
      </w:pPr>
    </w:p>
    <w:p w14:paraId="223EFE2E" w14:textId="77777777" w:rsidR="008777F6" w:rsidRPr="0045759F" w:rsidRDefault="0045759F" w:rsidP="00391BD3">
      <w:pPr>
        <w:pStyle w:val="Cuerpodetexto"/>
        <w:spacing w:after="0" w:line="240" w:lineRule="auto"/>
        <w:ind w:left="-425"/>
        <w:rPr>
          <w:rFonts w:ascii="Arial" w:hAnsi="Arial" w:cs="Arial"/>
          <w:b/>
        </w:rPr>
      </w:pPr>
      <w:r w:rsidRPr="006812A5">
        <w:rPr>
          <w:rFonts w:ascii="Arial" w:hAnsi="Arial" w:cs="Arial"/>
        </w:rPr>
        <w:t xml:space="preserve">                               </w:t>
      </w:r>
      <w:r w:rsidR="00A804A5" w:rsidRPr="006812A5">
        <w:rPr>
          <w:rFonts w:ascii="Arial" w:hAnsi="Arial" w:cs="Arial"/>
        </w:rPr>
        <w:t>Carla Campoamor Abad</w:t>
      </w:r>
      <w:bookmarkEnd w:id="1"/>
      <w:bookmarkEnd w:id="8"/>
    </w:p>
    <w:sectPr w:rsidR="008777F6" w:rsidRPr="0045759F"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0D24F" w14:textId="77777777" w:rsidR="005945D1" w:rsidRDefault="005945D1">
      <w:r>
        <w:separator/>
      </w:r>
    </w:p>
  </w:endnote>
  <w:endnote w:type="continuationSeparator" w:id="0">
    <w:p w14:paraId="65BAC406" w14:textId="77777777" w:rsidR="005945D1" w:rsidRDefault="0059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23AFE760" w:rsidR="00A94693" w:rsidRPr="003A217E" w:rsidRDefault="00A94693"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1</w:t>
    </w:r>
    <w:r w:rsidR="00803F63">
      <w:rPr>
        <w:sz w:val="16"/>
        <w:szCs w:val="16"/>
      </w:rPr>
      <w:t>2</w:t>
    </w:r>
    <w:r>
      <w:rPr>
        <w:sz w:val="16"/>
        <w:szCs w:val="16"/>
      </w:rPr>
      <w:t xml:space="preserve">/2025 de fecha </w:t>
    </w:r>
    <w:r w:rsidR="00803F63">
      <w:rPr>
        <w:sz w:val="16"/>
        <w:szCs w:val="16"/>
      </w:rPr>
      <w:t>12</w:t>
    </w:r>
    <w:r>
      <w:rPr>
        <w:sz w:val="16"/>
        <w:szCs w:val="16"/>
      </w:rPr>
      <w:t>/1</w:t>
    </w:r>
    <w:r w:rsidR="00803F63">
      <w:rPr>
        <w:sz w:val="16"/>
        <w:szCs w:val="16"/>
      </w:rPr>
      <w:t>2</w:t>
    </w:r>
    <w:r>
      <w:rPr>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A94693" w:rsidRDefault="00A94693" w:rsidP="009B14AF">
    <w:pPr>
      <w:pStyle w:val="Piedepgina"/>
      <w:ind w:left="-284" w:hanging="709"/>
      <w:jc w:val="right"/>
      <w:rPr>
        <w:sz w:val="16"/>
        <w:szCs w:val="16"/>
      </w:rPr>
    </w:pPr>
  </w:p>
  <w:p w14:paraId="1CC38637" w14:textId="4A6F3175" w:rsidR="00A94693" w:rsidRPr="009B14AF" w:rsidRDefault="00A94693"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Acta núm. 1</w:t>
    </w:r>
    <w:r w:rsidR="00730ACF">
      <w:rPr>
        <w:sz w:val="16"/>
        <w:szCs w:val="16"/>
      </w:rPr>
      <w:t>2</w:t>
    </w:r>
    <w:r>
      <w:rPr>
        <w:sz w:val="16"/>
        <w:szCs w:val="16"/>
      </w:rPr>
      <w:t xml:space="preserve">/2025 de fecha </w:t>
    </w:r>
    <w:r w:rsidR="00730ACF">
      <w:rPr>
        <w:sz w:val="16"/>
        <w:szCs w:val="16"/>
      </w:rPr>
      <w:t>12</w:t>
    </w:r>
    <w:r>
      <w:rPr>
        <w:sz w:val="16"/>
        <w:szCs w:val="16"/>
      </w:rPr>
      <w:t>/1</w:t>
    </w:r>
    <w:r w:rsidR="00730ACF">
      <w:rPr>
        <w:sz w:val="16"/>
        <w:szCs w:val="16"/>
      </w:rPr>
      <w:t>2</w:t>
    </w:r>
    <w:r>
      <w:rPr>
        <w:sz w:val="16"/>
        <w:szCs w:val="16"/>
      </w:rPr>
      <w:t xml:space="preserve">/2025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A94693" w:rsidRPr="00A77CC4" w:rsidRDefault="00A94693"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A480" w14:textId="77777777" w:rsidR="005945D1" w:rsidRDefault="005945D1">
      <w:r>
        <w:separator/>
      </w:r>
    </w:p>
  </w:footnote>
  <w:footnote w:type="continuationSeparator" w:id="0">
    <w:p w14:paraId="2642E6A2" w14:textId="77777777" w:rsidR="005945D1" w:rsidRDefault="0059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A94693" w:rsidRDefault="00A94693">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A94693" w:rsidRDefault="00A94693">
    <w:pPr>
      <w:pStyle w:val="Encabezado"/>
    </w:pPr>
  </w:p>
  <w:p w14:paraId="7F42E043" w14:textId="77777777" w:rsidR="00A94693" w:rsidRDefault="00A9469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A94693" w:rsidRDefault="00A94693"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A94693" w:rsidRDefault="00A94693" w:rsidP="00E31FCD">
    <w:pPr>
      <w:pStyle w:val="Encabezado"/>
      <w:rPr>
        <w:rFonts w:cs="Arial"/>
        <w:b/>
        <w:color w:val="008000"/>
        <w:sz w:val="14"/>
        <w:szCs w:val="14"/>
      </w:rPr>
    </w:pPr>
  </w:p>
  <w:p w14:paraId="6623BB88" w14:textId="77777777" w:rsidR="00A94693" w:rsidRDefault="00A94693" w:rsidP="00E31FCD">
    <w:pPr>
      <w:pStyle w:val="Encabezado"/>
      <w:rPr>
        <w:rFonts w:cs="Arial"/>
        <w:b/>
        <w:color w:val="008000"/>
        <w:sz w:val="14"/>
        <w:szCs w:val="14"/>
      </w:rPr>
    </w:pPr>
  </w:p>
  <w:p w14:paraId="03DE3A5C" w14:textId="77777777" w:rsidR="00A94693" w:rsidRDefault="00A94693" w:rsidP="00E31FCD">
    <w:pPr>
      <w:pStyle w:val="Encabezado"/>
      <w:rPr>
        <w:rFonts w:cs="Arial"/>
        <w:b/>
        <w:color w:val="008000"/>
        <w:sz w:val="14"/>
        <w:szCs w:val="14"/>
      </w:rPr>
    </w:pPr>
  </w:p>
  <w:p w14:paraId="7F7188C0" w14:textId="77777777" w:rsidR="00A94693" w:rsidRPr="00CC736E" w:rsidRDefault="00A94693"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A94693" w:rsidRPr="008301A4" w:rsidRDefault="00A94693" w:rsidP="008301A4">
    <w:pPr>
      <w:spacing w:before="0" w:after="0"/>
      <w:ind w:left="567" w:firstLine="0"/>
    </w:pPr>
    <w:r>
      <w:t xml:space="preserve">    </w:t>
    </w:r>
  </w:p>
  <w:p w14:paraId="17547C95" w14:textId="77777777" w:rsidR="00A94693" w:rsidRPr="008301A4" w:rsidRDefault="00A94693" w:rsidP="008301A4">
    <w:pPr>
      <w:spacing w:before="0" w:after="0"/>
      <w:ind w:left="567" w:firstLine="0"/>
    </w:pPr>
  </w:p>
  <w:p w14:paraId="1F3C17CE" w14:textId="77777777" w:rsidR="00A94693" w:rsidRPr="0085396C" w:rsidRDefault="00A94693" w:rsidP="008301A4">
    <w:pPr>
      <w:spacing w:before="0" w:after="0"/>
      <w:ind w:left="567" w:firstLine="0"/>
      <w:rPr>
        <w:sz w:val="16"/>
        <w:szCs w:val="16"/>
      </w:rPr>
    </w:pPr>
  </w:p>
  <w:p w14:paraId="5F69EBBD" w14:textId="03A200A1" w:rsidR="00A94693" w:rsidRDefault="00A94693"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A94693" w:rsidRDefault="00A94693" w:rsidP="008301A4">
    <w:pPr>
      <w:pStyle w:val="Encabezado"/>
      <w:spacing w:before="0" w:after="0"/>
      <w:rPr>
        <w:rFonts w:cs="Arial"/>
        <w:b/>
        <w:color w:val="008000"/>
        <w:sz w:val="14"/>
        <w:szCs w:val="14"/>
      </w:rPr>
    </w:pPr>
  </w:p>
  <w:p w14:paraId="071D40FC" w14:textId="77777777" w:rsidR="00A94693" w:rsidRDefault="00A94693" w:rsidP="008301A4">
    <w:pPr>
      <w:pStyle w:val="Encabezado"/>
      <w:spacing w:before="0" w:after="0"/>
      <w:rPr>
        <w:rFonts w:cs="Arial"/>
        <w:b/>
        <w:color w:val="008000"/>
        <w:sz w:val="14"/>
        <w:szCs w:val="14"/>
      </w:rPr>
    </w:pPr>
  </w:p>
  <w:p w14:paraId="0852C9E9" w14:textId="77777777" w:rsidR="00A94693" w:rsidRDefault="00A94693" w:rsidP="008301A4">
    <w:pPr>
      <w:pStyle w:val="Encabezado"/>
      <w:spacing w:before="0" w:after="0"/>
      <w:rPr>
        <w:rFonts w:cs="Arial"/>
        <w:b/>
        <w:color w:val="008000"/>
        <w:sz w:val="14"/>
        <w:szCs w:val="14"/>
      </w:rPr>
    </w:pPr>
  </w:p>
  <w:p w14:paraId="6B189242" w14:textId="77777777" w:rsidR="00A94693" w:rsidRDefault="00A94693" w:rsidP="008301A4">
    <w:pPr>
      <w:pStyle w:val="Encabezado"/>
      <w:spacing w:before="0" w:after="0"/>
      <w:rPr>
        <w:rFonts w:cs="Arial"/>
        <w:b/>
        <w:color w:val="008000"/>
        <w:sz w:val="14"/>
        <w:szCs w:val="14"/>
      </w:rPr>
    </w:pPr>
  </w:p>
  <w:p w14:paraId="28AFEB09" w14:textId="77777777" w:rsidR="00A94693" w:rsidRDefault="00A94693" w:rsidP="008301A4">
    <w:pPr>
      <w:pStyle w:val="Encabezado"/>
      <w:spacing w:before="0" w:after="0"/>
      <w:rPr>
        <w:rFonts w:cs="Arial"/>
        <w:b/>
        <w:color w:val="008000"/>
        <w:sz w:val="14"/>
        <w:szCs w:val="14"/>
      </w:rPr>
    </w:pPr>
  </w:p>
  <w:p w14:paraId="7FD871E3" w14:textId="77777777" w:rsidR="00A94693" w:rsidRDefault="00A94693" w:rsidP="008301A4">
    <w:pPr>
      <w:pStyle w:val="Encabezado"/>
      <w:spacing w:before="0" w:after="0"/>
      <w:rPr>
        <w:rFonts w:cs="Arial"/>
        <w:b/>
        <w:color w:val="008000"/>
        <w:sz w:val="14"/>
        <w:szCs w:val="14"/>
      </w:rPr>
    </w:pPr>
  </w:p>
  <w:p w14:paraId="2D960575" w14:textId="77777777" w:rsidR="00A94693" w:rsidRDefault="00A94693" w:rsidP="005D176A">
    <w:pPr>
      <w:pStyle w:val="Encabezado"/>
      <w:spacing w:before="0" w:after="0"/>
      <w:ind w:firstLine="0"/>
      <w:rPr>
        <w:rFonts w:cs="Arial"/>
        <w:b/>
        <w:color w:val="008000"/>
        <w:sz w:val="14"/>
        <w:szCs w:val="14"/>
      </w:rPr>
    </w:pPr>
  </w:p>
  <w:p w14:paraId="6F5C13DF" w14:textId="77777777" w:rsidR="00A94693" w:rsidRDefault="00A94693" w:rsidP="008301A4">
    <w:pPr>
      <w:pStyle w:val="Encabezado"/>
      <w:spacing w:before="0" w:after="0"/>
      <w:rPr>
        <w:rFonts w:cs="Arial"/>
        <w:b/>
        <w:color w:val="008000"/>
        <w:sz w:val="14"/>
        <w:szCs w:val="14"/>
      </w:rPr>
    </w:pPr>
  </w:p>
  <w:p w14:paraId="3A733EF5" w14:textId="77777777" w:rsidR="00A94693" w:rsidRDefault="00A94693" w:rsidP="008301A4">
    <w:pPr>
      <w:pStyle w:val="Encabezado"/>
      <w:spacing w:before="0" w:after="0"/>
      <w:rPr>
        <w:rFonts w:cs="Arial"/>
        <w:b/>
        <w:color w:val="008000"/>
        <w:sz w:val="14"/>
        <w:szCs w:val="14"/>
      </w:rPr>
    </w:pPr>
  </w:p>
  <w:p w14:paraId="72431B09" w14:textId="77777777" w:rsidR="00A94693" w:rsidRDefault="00A94693" w:rsidP="008301A4">
    <w:pPr>
      <w:pStyle w:val="Encabezado"/>
      <w:spacing w:before="0" w:after="0"/>
      <w:rPr>
        <w:rFonts w:cs="Arial"/>
        <w:b/>
        <w:color w:val="008000"/>
        <w:sz w:val="14"/>
        <w:szCs w:val="14"/>
      </w:rPr>
    </w:pPr>
  </w:p>
  <w:p w14:paraId="137126E7" w14:textId="77777777" w:rsidR="00A94693" w:rsidRDefault="00A94693"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380D1A"/>
    <w:multiLevelType w:val="multilevel"/>
    <w:tmpl w:val="B6488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9F8735B"/>
    <w:multiLevelType w:val="hybridMultilevel"/>
    <w:tmpl w:val="FB0A7C0C"/>
    <w:lvl w:ilvl="0" w:tplc="ABD21496">
      <w:start w:val="1"/>
      <w:numFmt w:val="lowerLetter"/>
      <w:lvlText w:val="%1)"/>
      <w:lvlJc w:val="left"/>
      <w:pPr>
        <w:ind w:left="1920" w:hanging="360"/>
      </w:pPr>
      <w:rPr>
        <w:rFonts w:hint="default"/>
        <w:b/>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abstractNum w:abstractNumId="11"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860292D"/>
    <w:multiLevelType w:val="hybridMultilevel"/>
    <w:tmpl w:val="494442D4"/>
    <w:lvl w:ilvl="0" w:tplc="97ECE13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6" w15:restartNumberingAfterBreak="0">
    <w:nsid w:val="2AD863C5"/>
    <w:multiLevelType w:val="hybridMultilevel"/>
    <w:tmpl w:val="B2F28CF8"/>
    <w:lvl w:ilvl="0" w:tplc="4C84DC1A">
      <w:start w:val="1"/>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17"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8"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368B2302"/>
    <w:multiLevelType w:val="hybridMultilevel"/>
    <w:tmpl w:val="8090BC80"/>
    <w:lvl w:ilvl="0" w:tplc="0C0A0017">
      <w:start w:val="1"/>
      <w:numFmt w:val="lowerLetter"/>
      <w:lvlText w:val="%1)"/>
      <w:lvlJc w:val="left"/>
      <w:pPr>
        <w:ind w:left="1569" w:hanging="360"/>
      </w:pPr>
    </w:lvl>
    <w:lvl w:ilvl="1" w:tplc="0C0A0019" w:tentative="1">
      <w:start w:val="1"/>
      <w:numFmt w:val="lowerLetter"/>
      <w:lvlText w:val="%2."/>
      <w:lvlJc w:val="left"/>
      <w:pPr>
        <w:ind w:left="2289" w:hanging="360"/>
      </w:pPr>
    </w:lvl>
    <w:lvl w:ilvl="2" w:tplc="0C0A001B" w:tentative="1">
      <w:start w:val="1"/>
      <w:numFmt w:val="lowerRoman"/>
      <w:lvlText w:val="%3."/>
      <w:lvlJc w:val="right"/>
      <w:pPr>
        <w:ind w:left="3009" w:hanging="180"/>
      </w:pPr>
    </w:lvl>
    <w:lvl w:ilvl="3" w:tplc="0C0A000F" w:tentative="1">
      <w:start w:val="1"/>
      <w:numFmt w:val="decimal"/>
      <w:lvlText w:val="%4."/>
      <w:lvlJc w:val="left"/>
      <w:pPr>
        <w:ind w:left="3729" w:hanging="360"/>
      </w:pPr>
    </w:lvl>
    <w:lvl w:ilvl="4" w:tplc="0C0A0019" w:tentative="1">
      <w:start w:val="1"/>
      <w:numFmt w:val="lowerLetter"/>
      <w:lvlText w:val="%5."/>
      <w:lvlJc w:val="left"/>
      <w:pPr>
        <w:ind w:left="4449" w:hanging="360"/>
      </w:pPr>
    </w:lvl>
    <w:lvl w:ilvl="5" w:tplc="0C0A001B" w:tentative="1">
      <w:start w:val="1"/>
      <w:numFmt w:val="lowerRoman"/>
      <w:lvlText w:val="%6."/>
      <w:lvlJc w:val="right"/>
      <w:pPr>
        <w:ind w:left="5169" w:hanging="180"/>
      </w:pPr>
    </w:lvl>
    <w:lvl w:ilvl="6" w:tplc="0C0A000F" w:tentative="1">
      <w:start w:val="1"/>
      <w:numFmt w:val="decimal"/>
      <w:lvlText w:val="%7."/>
      <w:lvlJc w:val="left"/>
      <w:pPr>
        <w:ind w:left="5889" w:hanging="360"/>
      </w:pPr>
    </w:lvl>
    <w:lvl w:ilvl="7" w:tplc="0C0A0019" w:tentative="1">
      <w:start w:val="1"/>
      <w:numFmt w:val="lowerLetter"/>
      <w:lvlText w:val="%8."/>
      <w:lvlJc w:val="left"/>
      <w:pPr>
        <w:ind w:left="6609" w:hanging="360"/>
      </w:pPr>
    </w:lvl>
    <w:lvl w:ilvl="8" w:tplc="0C0A001B" w:tentative="1">
      <w:start w:val="1"/>
      <w:numFmt w:val="lowerRoman"/>
      <w:lvlText w:val="%9."/>
      <w:lvlJc w:val="right"/>
      <w:pPr>
        <w:ind w:left="7329" w:hanging="180"/>
      </w:pPr>
    </w:lvl>
  </w:abstractNum>
  <w:abstractNum w:abstractNumId="20"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3A5F1CFE"/>
    <w:multiLevelType w:val="hybridMultilevel"/>
    <w:tmpl w:val="E30AA0E8"/>
    <w:lvl w:ilvl="0" w:tplc="4F7802E8">
      <w:start w:val="16"/>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2" w15:restartNumberingAfterBreak="0">
    <w:nsid w:val="3B5454F5"/>
    <w:multiLevelType w:val="hybridMultilevel"/>
    <w:tmpl w:val="2112FE10"/>
    <w:lvl w:ilvl="0" w:tplc="AA8C61EC">
      <w:start w:val="3"/>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23"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4" w15:restartNumberingAfterBreak="0">
    <w:nsid w:val="4016513C"/>
    <w:multiLevelType w:val="hybridMultilevel"/>
    <w:tmpl w:val="50764914"/>
    <w:lvl w:ilvl="0" w:tplc="508C736C">
      <w:start w:val="1"/>
      <w:numFmt w:val="lowerLetter"/>
      <w:lvlText w:val="%1)"/>
      <w:lvlJc w:val="left"/>
      <w:pPr>
        <w:ind w:left="5322" w:hanging="360"/>
      </w:pPr>
      <w:rPr>
        <w:rFonts w:hint="default"/>
      </w:rPr>
    </w:lvl>
    <w:lvl w:ilvl="1" w:tplc="0C0A0019" w:tentative="1">
      <w:start w:val="1"/>
      <w:numFmt w:val="lowerLetter"/>
      <w:lvlText w:val="%2."/>
      <w:lvlJc w:val="left"/>
      <w:pPr>
        <w:ind w:left="6042" w:hanging="360"/>
      </w:pPr>
    </w:lvl>
    <w:lvl w:ilvl="2" w:tplc="0C0A001B" w:tentative="1">
      <w:start w:val="1"/>
      <w:numFmt w:val="lowerRoman"/>
      <w:lvlText w:val="%3."/>
      <w:lvlJc w:val="right"/>
      <w:pPr>
        <w:ind w:left="6762" w:hanging="180"/>
      </w:pPr>
    </w:lvl>
    <w:lvl w:ilvl="3" w:tplc="0C0A000F" w:tentative="1">
      <w:start w:val="1"/>
      <w:numFmt w:val="decimal"/>
      <w:lvlText w:val="%4."/>
      <w:lvlJc w:val="left"/>
      <w:pPr>
        <w:ind w:left="7482" w:hanging="360"/>
      </w:pPr>
    </w:lvl>
    <w:lvl w:ilvl="4" w:tplc="0C0A0019" w:tentative="1">
      <w:start w:val="1"/>
      <w:numFmt w:val="lowerLetter"/>
      <w:lvlText w:val="%5."/>
      <w:lvlJc w:val="left"/>
      <w:pPr>
        <w:ind w:left="8202" w:hanging="360"/>
      </w:pPr>
    </w:lvl>
    <w:lvl w:ilvl="5" w:tplc="0C0A001B" w:tentative="1">
      <w:start w:val="1"/>
      <w:numFmt w:val="lowerRoman"/>
      <w:lvlText w:val="%6."/>
      <w:lvlJc w:val="right"/>
      <w:pPr>
        <w:ind w:left="8922" w:hanging="180"/>
      </w:pPr>
    </w:lvl>
    <w:lvl w:ilvl="6" w:tplc="0C0A000F" w:tentative="1">
      <w:start w:val="1"/>
      <w:numFmt w:val="decimal"/>
      <w:lvlText w:val="%7."/>
      <w:lvlJc w:val="left"/>
      <w:pPr>
        <w:ind w:left="9642" w:hanging="360"/>
      </w:pPr>
    </w:lvl>
    <w:lvl w:ilvl="7" w:tplc="0C0A0019" w:tentative="1">
      <w:start w:val="1"/>
      <w:numFmt w:val="lowerLetter"/>
      <w:lvlText w:val="%8."/>
      <w:lvlJc w:val="left"/>
      <w:pPr>
        <w:ind w:left="10362" w:hanging="360"/>
      </w:pPr>
    </w:lvl>
    <w:lvl w:ilvl="8" w:tplc="0C0A001B" w:tentative="1">
      <w:start w:val="1"/>
      <w:numFmt w:val="lowerRoman"/>
      <w:lvlText w:val="%9."/>
      <w:lvlJc w:val="right"/>
      <w:pPr>
        <w:ind w:left="11082" w:hanging="180"/>
      </w:pPr>
    </w:lvl>
  </w:abstractNum>
  <w:abstractNum w:abstractNumId="25" w15:restartNumberingAfterBreak="0">
    <w:nsid w:val="467B12E8"/>
    <w:multiLevelType w:val="hybridMultilevel"/>
    <w:tmpl w:val="12D6036C"/>
    <w:lvl w:ilvl="0" w:tplc="0C0A000F">
      <w:start w:val="1"/>
      <w:numFmt w:val="decimal"/>
      <w:lvlText w:val="%1."/>
      <w:lvlJc w:val="left"/>
      <w:pPr>
        <w:ind w:left="-207" w:hanging="360"/>
      </w:pPr>
      <w:rPr>
        <w:rFonts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26"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608F2A82"/>
    <w:multiLevelType w:val="hybridMultilevel"/>
    <w:tmpl w:val="CBDC36A6"/>
    <w:lvl w:ilvl="0" w:tplc="2D2C3C04">
      <w:start w:val="1"/>
      <w:numFmt w:val="upperRoman"/>
      <w:lvlText w:val="%1."/>
      <w:lvlJc w:val="left"/>
      <w:pPr>
        <w:ind w:left="153" w:hanging="72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31"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3"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71B467E4"/>
    <w:multiLevelType w:val="hybridMultilevel"/>
    <w:tmpl w:val="E15C0C7E"/>
    <w:lvl w:ilvl="0" w:tplc="AEB4CEF2">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2085446863">
    <w:abstractNumId w:val="29"/>
  </w:num>
  <w:num w:numId="2" w16cid:durableId="1524133082">
    <w:abstractNumId w:val="33"/>
  </w:num>
  <w:num w:numId="3" w16cid:durableId="1558516252">
    <w:abstractNumId w:val="20"/>
  </w:num>
  <w:num w:numId="4" w16cid:durableId="119231397">
    <w:abstractNumId w:val="26"/>
  </w:num>
  <w:num w:numId="5" w16cid:durableId="1445688276">
    <w:abstractNumId w:val="13"/>
  </w:num>
  <w:num w:numId="6" w16cid:durableId="297153542">
    <w:abstractNumId w:val="28"/>
  </w:num>
  <w:num w:numId="7" w16cid:durableId="107749484">
    <w:abstractNumId w:val="37"/>
  </w:num>
  <w:num w:numId="8" w16cid:durableId="1406605225">
    <w:abstractNumId w:val="36"/>
  </w:num>
  <w:num w:numId="9" w16cid:durableId="167793240">
    <w:abstractNumId w:val="12"/>
  </w:num>
  <w:num w:numId="10" w16cid:durableId="299652156">
    <w:abstractNumId w:val="17"/>
  </w:num>
  <w:num w:numId="11" w16cid:durableId="982124678">
    <w:abstractNumId w:val="32"/>
  </w:num>
  <w:num w:numId="12" w16cid:durableId="1809087964">
    <w:abstractNumId w:val="11"/>
  </w:num>
  <w:num w:numId="13" w16cid:durableId="1105881146">
    <w:abstractNumId w:val="8"/>
  </w:num>
  <w:num w:numId="14" w16cid:durableId="1025784966">
    <w:abstractNumId w:val="23"/>
  </w:num>
  <w:num w:numId="15" w16cid:durableId="655650865">
    <w:abstractNumId w:val="18"/>
  </w:num>
  <w:num w:numId="16" w16cid:durableId="1404452922">
    <w:abstractNumId w:val="7"/>
  </w:num>
  <w:num w:numId="17" w16cid:durableId="762992912">
    <w:abstractNumId w:val="34"/>
  </w:num>
  <w:num w:numId="18" w16cid:durableId="1447777030">
    <w:abstractNumId w:val="15"/>
  </w:num>
  <w:num w:numId="19" w16cid:durableId="1676952926">
    <w:abstractNumId w:val="38"/>
  </w:num>
  <w:num w:numId="20" w16cid:durableId="1018316912">
    <w:abstractNumId w:val="27"/>
  </w:num>
  <w:num w:numId="21" w16cid:durableId="8211934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314885">
    <w:abstractNumId w:val="21"/>
  </w:num>
  <w:num w:numId="23" w16cid:durableId="391118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7401978">
    <w:abstractNumId w:val="19"/>
  </w:num>
  <w:num w:numId="25" w16cid:durableId="91361299">
    <w:abstractNumId w:val="35"/>
  </w:num>
  <w:num w:numId="26" w16cid:durableId="278150074">
    <w:abstractNumId w:val="24"/>
  </w:num>
  <w:num w:numId="27" w16cid:durableId="1160080931">
    <w:abstractNumId w:val="16"/>
  </w:num>
  <w:num w:numId="28" w16cid:durableId="76061187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0186252">
    <w:abstractNumId w:val="22"/>
  </w:num>
  <w:num w:numId="30" w16cid:durableId="1833990122">
    <w:abstractNumId w:val="25"/>
  </w:num>
  <w:num w:numId="31" w16cid:durableId="2096172003">
    <w:abstractNumId w:val="30"/>
  </w:num>
  <w:num w:numId="32" w16cid:durableId="226577580">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AF7"/>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5E0"/>
    <w:rsid w:val="000B5D57"/>
    <w:rsid w:val="000B6F00"/>
    <w:rsid w:val="000B727D"/>
    <w:rsid w:val="000B7523"/>
    <w:rsid w:val="000C362D"/>
    <w:rsid w:val="000C5883"/>
    <w:rsid w:val="000C711B"/>
    <w:rsid w:val="000D04B6"/>
    <w:rsid w:val="000D173E"/>
    <w:rsid w:val="000D406B"/>
    <w:rsid w:val="000D4E53"/>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17A"/>
    <w:rsid w:val="00111ACA"/>
    <w:rsid w:val="00112099"/>
    <w:rsid w:val="00112AE0"/>
    <w:rsid w:val="00112EC2"/>
    <w:rsid w:val="00113494"/>
    <w:rsid w:val="00113A86"/>
    <w:rsid w:val="001153DD"/>
    <w:rsid w:val="001174CB"/>
    <w:rsid w:val="00117BD0"/>
    <w:rsid w:val="001200B1"/>
    <w:rsid w:val="001202AC"/>
    <w:rsid w:val="00123FE9"/>
    <w:rsid w:val="00124405"/>
    <w:rsid w:val="001246F9"/>
    <w:rsid w:val="00124A09"/>
    <w:rsid w:val="00126EDB"/>
    <w:rsid w:val="00127592"/>
    <w:rsid w:val="00127797"/>
    <w:rsid w:val="00130B10"/>
    <w:rsid w:val="001313CC"/>
    <w:rsid w:val="00131EC7"/>
    <w:rsid w:val="00132000"/>
    <w:rsid w:val="001328EB"/>
    <w:rsid w:val="00132B19"/>
    <w:rsid w:val="00132DEC"/>
    <w:rsid w:val="00133669"/>
    <w:rsid w:val="00133A18"/>
    <w:rsid w:val="00133B43"/>
    <w:rsid w:val="00133BA6"/>
    <w:rsid w:val="00133F71"/>
    <w:rsid w:val="001345B3"/>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3E53"/>
    <w:rsid w:val="001D5AF8"/>
    <w:rsid w:val="001D6B20"/>
    <w:rsid w:val="001E13F3"/>
    <w:rsid w:val="001E15F9"/>
    <w:rsid w:val="001E21B4"/>
    <w:rsid w:val="001E26D2"/>
    <w:rsid w:val="001E310C"/>
    <w:rsid w:val="001E321A"/>
    <w:rsid w:val="001E497A"/>
    <w:rsid w:val="001E4DC6"/>
    <w:rsid w:val="001E58EE"/>
    <w:rsid w:val="001E5D86"/>
    <w:rsid w:val="001E6A67"/>
    <w:rsid w:val="001E6FA9"/>
    <w:rsid w:val="001F023B"/>
    <w:rsid w:val="001F1C0F"/>
    <w:rsid w:val="001F23E2"/>
    <w:rsid w:val="001F504E"/>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0D4"/>
    <w:rsid w:val="00242B70"/>
    <w:rsid w:val="002431EA"/>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3CA8"/>
    <w:rsid w:val="002745CB"/>
    <w:rsid w:val="00274FB5"/>
    <w:rsid w:val="0027561A"/>
    <w:rsid w:val="002802EB"/>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D6F11"/>
    <w:rsid w:val="002E0C89"/>
    <w:rsid w:val="002E14B3"/>
    <w:rsid w:val="002E1601"/>
    <w:rsid w:val="002E3F34"/>
    <w:rsid w:val="002E4C20"/>
    <w:rsid w:val="002E4C64"/>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BB2"/>
    <w:rsid w:val="00336F53"/>
    <w:rsid w:val="00340FC4"/>
    <w:rsid w:val="0034128A"/>
    <w:rsid w:val="00341AAC"/>
    <w:rsid w:val="0034206A"/>
    <w:rsid w:val="0034380C"/>
    <w:rsid w:val="003453CA"/>
    <w:rsid w:val="0034540B"/>
    <w:rsid w:val="00345591"/>
    <w:rsid w:val="00345773"/>
    <w:rsid w:val="00345A95"/>
    <w:rsid w:val="00347582"/>
    <w:rsid w:val="00347880"/>
    <w:rsid w:val="0035097D"/>
    <w:rsid w:val="00350F75"/>
    <w:rsid w:val="00351E08"/>
    <w:rsid w:val="00351E67"/>
    <w:rsid w:val="00352826"/>
    <w:rsid w:val="0035566E"/>
    <w:rsid w:val="003557A3"/>
    <w:rsid w:val="003576C9"/>
    <w:rsid w:val="0036042C"/>
    <w:rsid w:val="00360C58"/>
    <w:rsid w:val="00360CC1"/>
    <w:rsid w:val="00361658"/>
    <w:rsid w:val="00362295"/>
    <w:rsid w:val="0036461C"/>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556F"/>
    <w:rsid w:val="00386276"/>
    <w:rsid w:val="00390249"/>
    <w:rsid w:val="003904B7"/>
    <w:rsid w:val="00391850"/>
    <w:rsid w:val="00391BD3"/>
    <w:rsid w:val="003925CC"/>
    <w:rsid w:val="00395814"/>
    <w:rsid w:val="00396AE8"/>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5F80"/>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60F6"/>
    <w:rsid w:val="003D6BE5"/>
    <w:rsid w:val="003D6D52"/>
    <w:rsid w:val="003D6DF2"/>
    <w:rsid w:val="003D6E5E"/>
    <w:rsid w:val="003D77E1"/>
    <w:rsid w:val="003D7A3F"/>
    <w:rsid w:val="003E08B9"/>
    <w:rsid w:val="003E09CD"/>
    <w:rsid w:val="003E2146"/>
    <w:rsid w:val="003E30C4"/>
    <w:rsid w:val="003E3D6F"/>
    <w:rsid w:val="003E5930"/>
    <w:rsid w:val="003E5B57"/>
    <w:rsid w:val="003E6122"/>
    <w:rsid w:val="003F258E"/>
    <w:rsid w:val="003F2663"/>
    <w:rsid w:val="003F275F"/>
    <w:rsid w:val="003F3340"/>
    <w:rsid w:val="003F3C1B"/>
    <w:rsid w:val="003F5907"/>
    <w:rsid w:val="00400E2F"/>
    <w:rsid w:val="0040192B"/>
    <w:rsid w:val="00402FFF"/>
    <w:rsid w:val="00403000"/>
    <w:rsid w:val="004065E6"/>
    <w:rsid w:val="004068F8"/>
    <w:rsid w:val="00406B80"/>
    <w:rsid w:val="00410D5E"/>
    <w:rsid w:val="00411343"/>
    <w:rsid w:val="0041186F"/>
    <w:rsid w:val="0041205F"/>
    <w:rsid w:val="00412AE7"/>
    <w:rsid w:val="00413B67"/>
    <w:rsid w:val="00413E55"/>
    <w:rsid w:val="00413E86"/>
    <w:rsid w:val="004141C9"/>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47FCC"/>
    <w:rsid w:val="00451045"/>
    <w:rsid w:val="00451561"/>
    <w:rsid w:val="00451F45"/>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087"/>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0DCF"/>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A33"/>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45D1"/>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5F723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1F6"/>
    <w:rsid w:val="0063355F"/>
    <w:rsid w:val="006356A2"/>
    <w:rsid w:val="00635DE6"/>
    <w:rsid w:val="0063611E"/>
    <w:rsid w:val="00637103"/>
    <w:rsid w:val="0064057F"/>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8F9"/>
    <w:rsid w:val="00666DF8"/>
    <w:rsid w:val="0067108A"/>
    <w:rsid w:val="00672CD7"/>
    <w:rsid w:val="00673A3D"/>
    <w:rsid w:val="00673CA3"/>
    <w:rsid w:val="00675CCC"/>
    <w:rsid w:val="0067678A"/>
    <w:rsid w:val="00677CAC"/>
    <w:rsid w:val="00677D56"/>
    <w:rsid w:val="006812A5"/>
    <w:rsid w:val="00681896"/>
    <w:rsid w:val="006818D2"/>
    <w:rsid w:val="00684267"/>
    <w:rsid w:val="006857A9"/>
    <w:rsid w:val="006857BC"/>
    <w:rsid w:val="00685D1B"/>
    <w:rsid w:val="00686C2C"/>
    <w:rsid w:val="006904FE"/>
    <w:rsid w:val="00691A70"/>
    <w:rsid w:val="0069214E"/>
    <w:rsid w:val="00692ADE"/>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D77DD"/>
    <w:rsid w:val="006E0515"/>
    <w:rsid w:val="006E13A0"/>
    <w:rsid w:val="006E2666"/>
    <w:rsid w:val="006E29C5"/>
    <w:rsid w:val="006E2F2C"/>
    <w:rsid w:val="006E429A"/>
    <w:rsid w:val="006E7A9A"/>
    <w:rsid w:val="006F1CF8"/>
    <w:rsid w:val="006F33C5"/>
    <w:rsid w:val="006F34CA"/>
    <w:rsid w:val="006F40E2"/>
    <w:rsid w:val="006F4F0D"/>
    <w:rsid w:val="006F4F4A"/>
    <w:rsid w:val="006F5E2C"/>
    <w:rsid w:val="006F629C"/>
    <w:rsid w:val="006F6D68"/>
    <w:rsid w:val="0070005C"/>
    <w:rsid w:val="00700223"/>
    <w:rsid w:val="0070065A"/>
    <w:rsid w:val="00702EA4"/>
    <w:rsid w:val="00703DBE"/>
    <w:rsid w:val="00705D76"/>
    <w:rsid w:val="0071242C"/>
    <w:rsid w:val="00713E51"/>
    <w:rsid w:val="007148A2"/>
    <w:rsid w:val="00716A6D"/>
    <w:rsid w:val="00722C5B"/>
    <w:rsid w:val="00723267"/>
    <w:rsid w:val="00724852"/>
    <w:rsid w:val="007251C9"/>
    <w:rsid w:val="00725F6E"/>
    <w:rsid w:val="00726FFD"/>
    <w:rsid w:val="007273C7"/>
    <w:rsid w:val="00730ACF"/>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51F"/>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6E9A"/>
    <w:rsid w:val="007E7830"/>
    <w:rsid w:val="007E7E3D"/>
    <w:rsid w:val="007E7F69"/>
    <w:rsid w:val="007F0B4A"/>
    <w:rsid w:val="007F1C3C"/>
    <w:rsid w:val="007F1F8A"/>
    <w:rsid w:val="007F261B"/>
    <w:rsid w:val="007F7D08"/>
    <w:rsid w:val="00801C21"/>
    <w:rsid w:val="008028C1"/>
    <w:rsid w:val="00802FB8"/>
    <w:rsid w:val="00803E38"/>
    <w:rsid w:val="00803F63"/>
    <w:rsid w:val="008057D5"/>
    <w:rsid w:val="0080775E"/>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693E"/>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5BD2"/>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77FE9"/>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461C"/>
    <w:rsid w:val="008C53C9"/>
    <w:rsid w:val="008C5EEB"/>
    <w:rsid w:val="008C69BB"/>
    <w:rsid w:val="008C7776"/>
    <w:rsid w:val="008D00EC"/>
    <w:rsid w:val="008D0C54"/>
    <w:rsid w:val="008D0E4A"/>
    <w:rsid w:val="008D118C"/>
    <w:rsid w:val="008D18F0"/>
    <w:rsid w:val="008D1DE2"/>
    <w:rsid w:val="008D4685"/>
    <w:rsid w:val="008D51BD"/>
    <w:rsid w:val="008D5E45"/>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38"/>
    <w:rsid w:val="0093134A"/>
    <w:rsid w:val="00932C25"/>
    <w:rsid w:val="00933E1E"/>
    <w:rsid w:val="00935C46"/>
    <w:rsid w:val="00937877"/>
    <w:rsid w:val="00940302"/>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AE4"/>
    <w:rsid w:val="00960B5C"/>
    <w:rsid w:val="00962EBD"/>
    <w:rsid w:val="00963C72"/>
    <w:rsid w:val="0096429E"/>
    <w:rsid w:val="00964670"/>
    <w:rsid w:val="00965351"/>
    <w:rsid w:val="00965A54"/>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4DB9"/>
    <w:rsid w:val="009B5D80"/>
    <w:rsid w:val="009B631D"/>
    <w:rsid w:val="009C13D7"/>
    <w:rsid w:val="009C294F"/>
    <w:rsid w:val="009C4CBA"/>
    <w:rsid w:val="009C5227"/>
    <w:rsid w:val="009C6916"/>
    <w:rsid w:val="009D010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C75"/>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338"/>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4C71"/>
    <w:rsid w:val="00A55960"/>
    <w:rsid w:val="00A57173"/>
    <w:rsid w:val="00A576ED"/>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693"/>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4D67"/>
    <w:rsid w:val="00AF529F"/>
    <w:rsid w:val="00AF54B2"/>
    <w:rsid w:val="00AF5506"/>
    <w:rsid w:val="00AF7082"/>
    <w:rsid w:val="00AF7BC3"/>
    <w:rsid w:val="00B01DC6"/>
    <w:rsid w:val="00B031CE"/>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4370C"/>
    <w:rsid w:val="00B504A7"/>
    <w:rsid w:val="00B50B2A"/>
    <w:rsid w:val="00B50D78"/>
    <w:rsid w:val="00B51C3B"/>
    <w:rsid w:val="00B51C9F"/>
    <w:rsid w:val="00B522BA"/>
    <w:rsid w:val="00B5390C"/>
    <w:rsid w:val="00B5411F"/>
    <w:rsid w:val="00B552F7"/>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B7D5C"/>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61B9"/>
    <w:rsid w:val="00BF74C6"/>
    <w:rsid w:val="00BF75E3"/>
    <w:rsid w:val="00C00B9B"/>
    <w:rsid w:val="00C02470"/>
    <w:rsid w:val="00C02CAD"/>
    <w:rsid w:val="00C0323D"/>
    <w:rsid w:val="00C040C1"/>
    <w:rsid w:val="00C04174"/>
    <w:rsid w:val="00C04BD6"/>
    <w:rsid w:val="00C05538"/>
    <w:rsid w:val="00C0582F"/>
    <w:rsid w:val="00C06295"/>
    <w:rsid w:val="00C07A9A"/>
    <w:rsid w:val="00C11084"/>
    <w:rsid w:val="00C11609"/>
    <w:rsid w:val="00C12AAC"/>
    <w:rsid w:val="00C133F5"/>
    <w:rsid w:val="00C15CE7"/>
    <w:rsid w:val="00C16053"/>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4ED5"/>
    <w:rsid w:val="00C37123"/>
    <w:rsid w:val="00C40A12"/>
    <w:rsid w:val="00C40F5A"/>
    <w:rsid w:val="00C4644C"/>
    <w:rsid w:val="00C46A46"/>
    <w:rsid w:val="00C47934"/>
    <w:rsid w:val="00C505AF"/>
    <w:rsid w:val="00C51C3D"/>
    <w:rsid w:val="00C51EE2"/>
    <w:rsid w:val="00C5223C"/>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4CC3"/>
    <w:rsid w:val="00C762A5"/>
    <w:rsid w:val="00C76A58"/>
    <w:rsid w:val="00C8193E"/>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1217"/>
    <w:rsid w:val="00CA25C5"/>
    <w:rsid w:val="00CA2F17"/>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58C"/>
    <w:rsid w:val="00CF386D"/>
    <w:rsid w:val="00CF4B36"/>
    <w:rsid w:val="00D008EE"/>
    <w:rsid w:val="00D009FB"/>
    <w:rsid w:val="00D01F5D"/>
    <w:rsid w:val="00D022A7"/>
    <w:rsid w:val="00D075E3"/>
    <w:rsid w:val="00D1028C"/>
    <w:rsid w:val="00D102F8"/>
    <w:rsid w:val="00D103C8"/>
    <w:rsid w:val="00D118E1"/>
    <w:rsid w:val="00D1394F"/>
    <w:rsid w:val="00D162CE"/>
    <w:rsid w:val="00D1737D"/>
    <w:rsid w:val="00D2049A"/>
    <w:rsid w:val="00D21A00"/>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4A27"/>
    <w:rsid w:val="00D4528B"/>
    <w:rsid w:val="00D46008"/>
    <w:rsid w:val="00D46A59"/>
    <w:rsid w:val="00D472D3"/>
    <w:rsid w:val="00D478EF"/>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1D0B"/>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69D"/>
    <w:rsid w:val="00E32A7D"/>
    <w:rsid w:val="00E34A7E"/>
    <w:rsid w:val="00E367A0"/>
    <w:rsid w:val="00E37D88"/>
    <w:rsid w:val="00E37E90"/>
    <w:rsid w:val="00E40B7D"/>
    <w:rsid w:val="00E40BBA"/>
    <w:rsid w:val="00E41715"/>
    <w:rsid w:val="00E417B6"/>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64D"/>
    <w:rsid w:val="00E62A5F"/>
    <w:rsid w:val="00E635A5"/>
    <w:rsid w:val="00E63776"/>
    <w:rsid w:val="00E640D6"/>
    <w:rsid w:val="00E64415"/>
    <w:rsid w:val="00E647BC"/>
    <w:rsid w:val="00E64B08"/>
    <w:rsid w:val="00E652A1"/>
    <w:rsid w:val="00E65379"/>
    <w:rsid w:val="00E655E5"/>
    <w:rsid w:val="00E65D91"/>
    <w:rsid w:val="00E671BA"/>
    <w:rsid w:val="00E72959"/>
    <w:rsid w:val="00E73607"/>
    <w:rsid w:val="00E74004"/>
    <w:rsid w:val="00E74693"/>
    <w:rsid w:val="00E76434"/>
    <w:rsid w:val="00E76FC3"/>
    <w:rsid w:val="00E81B29"/>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4B85"/>
    <w:rsid w:val="00F1648E"/>
    <w:rsid w:val="00F1662E"/>
    <w:rsid w:val="00F16924"/>
    <w:rsid w:val="00F16B43"/>
    <w:rsid w:val="00F16FCD"/>
    <w:rsid w:val="00F17343"/>
    <w:rsid w:val="00F17699"/>
    <w:rsid w:val="00F177DF"/>
    <w:rsid w:val="00F212B4"/>
    <w:rsid w:val="00F21B9C"/>
    <w:rsid w:val="00F233E2"/>
    <w:rsid w:val="00F23842"/>
    <w:rsid w:val="00F2481E"/>
    <w:rsid w:val="00F24D3C"/>
    <w:rsid w:val="00F2532E"/>
    <w:rsid w:val="00F2574A"/>
    <w:rsid w:val="00F2789E"/>
    <w:rsid w:val="00F32475"/>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45EFE"/>
    <w:rsid w:val="00F5044B"/>
    <w:rsid w:val="00F50708"/>
    <w:rsid w:val="00F50E3C"/>
    <w:rsid w:val="00F53314"/>
    <w:rsid w:val="00F53713"/>
    <w:rsid w:val="00F5374E"/>
    <w:rsid w:val="00F5383E"/>
    <w:rsid w:val="00F54D69"/>
    <w:rsid w:val="00F55CB6"/>
    <w:rsid w:val="00F56CCE"/>
    <w:rsid w:val="00F60150"/>
    <w:rsid w:val="00F616F7"/>
    <w:rsid w:val="00F625FD"/>
    <w:rsid w:val="00F63D40"/>
    <w:rsid w:val="00F65FE6"/>
    <w:rsid w:val="00F6639D"/>
    <w:rsid w:val="00F66A3A"/>
    <w:rsid w:val="00F66F7A"/>
    <w:rsid w:val="00F703FB"/>
    <w:rsid w:val="00F72591"/>
    <w:rsid w:val="00F73EDA"/>
    <w:rsid w:val="00F75ACD"/>
    <w:rsid w:val="00F762B7"/>
    <w:rsid w:val="00F76C68"/>
    <w:rsid w:val="00F774D1"/>
    <w:rsid w:val="00F77DB2"/>
    <w:rsid w:val="00F8093F"/>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5AC"/>
    <w:rsid w:val="00FE39D0"/>
    <w:rsid w:val="00FE3B6B"/>
    <w:rsid w:val="00FE5809"/>
    <w:rsid w:val="00FE66D6"/>
    <w:rsid w:val="00FF28AB"/>
    <w:rsid w:val="00FF2D20"/>
    <w:rsid w:val="00FF3E21"/>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qFormat="1"/>
    <w:lsdException w:name="Strong"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1"/>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3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1"/>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rsid w:val="00B55DC3"/>
    <w:rPr>
      <w:rFonts w:ascii="Calibri Light" w:eastAsia="SimSun" w:hAnsi="Calibri Light" w:cs="Times New Roman"/>
      <w:sz w:val="24"/>
      <w:szCs w:val="24"/>
    </w:rPr>
  </w:style>
  <w:style w:type="character" w:styleId="Textoennegrita">
    <w:name w:val="Strong"/>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uiPriority w:val="99"/>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qFormat/>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1"/>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character" w:customStyle="1" w:styleId="contentpasted1">
    <w:name w:val="contentpasted1"/>
    <w:basedOn w:val="Fuentedeprrafopredeter"/>
    <w:rsid w:val="0070005C"/>
  </w:style>
  <w:style w:type="character" w:customStyle="1" w:styleId="Mencinsinresolver3">
    <w:name w:val="Mención sin resolver3"/>
    <w:uiPriority w:val="99"/>
    <w:semiHidden/>
    <w:unhideWhenUsed/>
    <w:rsid w:val="00410D5E"/>
    <w:rPr>
      <w:color w:val="808080"/>
      <w:shd w:val="clear" w:color="auto" w:fill="E6E6E6"/>
    </w:rPr>
  </w:style>
  <w:style w:type="paragraph" w:customStyle="1" w:styleId="textoindependiente210">
    <w:name w:val="textoindependiente21"/>
    <w:basedOn w:val="Normal"/>
    <w:rsid w:val="00410D5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410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89547517">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0906590">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AC375-E357-4DC2-AB1B-4BC578C1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3172</Words>
  <Characters>17605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3</cp:revision>
  <cp:lastPrinted>2025-11-04T08:20:00Z</cp:lastPrinted>
  <dcterms:created xsi:type="dcterms:W3CDTF">2025-12-16T12:10:00Z</dcterms:created>
  <dcterms:modified xsi:type="dcterms:W3CDTF">2025-12-16T13:02:00Z</dcterms:modified>
</cp:coreProperties>
</file>