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2"/>
        <w:rPr>
          <w:rFonts w:ascii="Times New Roman"/>
          <w:i w:val="0"/>
          <w:sz w:val="10"/>
        </w:rPr>
      </w:pPr>
    </w:p>
    <w:p>
      <w:pPr>
        <w:spacing w:before="92"/>
        <w:ind w:left="482" w:right="414" w:firstLine="0"/>
        <w:jc w:val="center"/>
        <w:rPr>
          <w:b/>
          <w:sz w:val="24"/>
        </w:rPr>
      </w:pPr>
      <w:r>
        <w:rPr>
          <w:b/>
          <w:sz w:val="24"/>
        </w:rPr>
        <w:t>Contratos menores 3ª y 4ª trimestre 2024</w:t>
      </w: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51"/>
        <w:gridCol w:w="1560"/>
        <w:gridCol w:w="3684"/>
        <w:gridCol w:w="852"/>
        <w:gridCol w:w="1164"/>
      </w:tblGrid>
      <w:tr>
        <w:trPr>
          <w:trHeight w:val="297" w:hRule="atLeast"/>
        </w:trPr>
        <w:tc>
          <w:tcPr>
            <w:tcW w:w="1951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684" w:type="dxa"/>
          </w:tcPr>
          <w:p>
            <w:pPr>
              <w:pStyle w:val="TableParagraph"/>
              <w:spacing w:before="1"/>
              <w:ind w:left="1027"/>
              <w:jc w:val="lef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  <w:shd w:fill="FFFF00" w:color="auto" w:val="clear"/>
              </w:rPr>
              <w:t>TERCER TRIMESTRE</w:t>
            </w:r>
          </w:p>
        </w:tc>
        <w:tc>
          <w:tcPr>
            <w:tcW w:w="852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580" w:hRule="atLeast"/>
        </w:trPr>
        <w:tc>
          <w:tcPr>
            <w:tcW w:w="1951" w:type="dxa"/>
          </w:tcPr>
          <w:p>
            <w:pPr>
              <w:pStyle w:val="TableParagraph"/>
              <w:spacing w:before="1"/>
              <w:ind w:left="424" w:right="394" w:firstLine="21"/>
              <w:jc w:val="left"/>
              <w:rPr>
                <w:sz w:val="16"/>
              </w:rPr>
            </w:pPr>
            <w:r>
              <w:rPr>
                <w:sz w:val="16"/>
              </w:rPr>
              <w:t>EN-FORMATE CANARIAS S.L</w:t>
            </w:r>
          </w:p>
        </w:tc>
        <w:tc>
          <w:tcPr>
            <w:tcW w:w="1560" w:type="dxa"/>
          </w:tcPr>
          <w:p>
            <w:pPr>
              <w:pStyle w:val="TableParagraph"/>
              <w:spacing w:line="183" w:lineRule="exact" w:before="1"/>
              <w:ind w:left="156" w:right="144"/>
              <w:rPr>
                <w:sz w:val="16"/>
              </w:rPr>
            </w:pPr>
            <w:r>
              <w:rPr>
                <w:sz w:val="16"/>
              </w:rPr>
              <w:t>Arts. 118 y 131.3</w:t>
            </w:r>
          </w:p>
          <w:p>
            <w:pPr>
              <w:pStyle w:val="TableParagraph"/>
              <w:spacing w:line="183" w:lineRule="exact"/>
              <w:ind w:left="153" w:right="144"/>
              <w:rPr>
                <w:sz w:val="16"/>
              </w:rPr>
            </w:pPr>
            <w:r>
              <w:rPr>
                <w:sz w:val="16"/>
              </w:rPr>
              <w:t>de la LCSP</w:t>
            </w:r>
          </w:p>
        </w:tc>
        <w:tc>
          <w:tcPr>
            <w:tcW w:w="3684" w:type="dxa"/>
          </w:tcPr>
          <w:p>
            <w:pPr>
              <w:pStyle w:val="TableParagraph"/>
              <w:spacing w:before="1"/>
              <w:ind w:left="172" w:right="147" w:firstLine="343"/>
              <w:jc w:val="left"/>
              <w:rPr>
                <w:i/>
                <w:sz w:val="16"/>
              </w:rPr>
            </w:pPr>
            <w:r>
              <w:rPr>
                <w:sz w:val="16"/>
              </w:rPr>
              <w:t>CONTRATO MENOR </w:t>
            </w:r>
            <w:r>
              <w:rPr>
                <w:i/>
                <w:sz w:val="16"/>
              </w:rPr>
              <w:t>ACTIVIDADES </w:t>
            </w:r>
            <w:r>
              <w:rPr>
                <w:i/>
                <w:sz w:val="16"/>
              </w:rPr>
              <w:t>INFANTILES VERANO DEPORTIVO PILETAS</w:t>
            </w:r>
          </w:p>
        </w:tc>
        <w:tc>
          <w:tcPr>
            <w:tcW w:w="852" w:type="dxa"/>
          </w:tcPr>
          <w:p>
            <w:pPr>
              <w:pStyle w:val="TableParagraph"/>
              <w:spacing w:before="10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right="116"/>
              <w:jc w:val="right"/>
              <w:rPr>
                <w:sz w:val="16"/>
              </w:rPr>
            </w:pPr>
            <w:r>
              <w:rPr>
                <w:sz w:val="16"/>
              </w:rPr>
              <w:t>70 DÍAS</w:t>
            </w:r>
          </w:p>
        </w:tc>
        <w:tc>
          <w:tcPr>
            <w:tcW w:w="1164" w:type="dxa"/>
          </w:tcPr>
          <w:p>
            <w:pPr>
              <w:pStyle w:val="TableParagraph"/>
              <w:spacing w:before="10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9.522,98 €</w:t>
            </w:r>
          </w:p>
        </w:tc>
      </w:tr>
      <w:tr>
        <w:trPr>
          <w:trHeight w:val="551" w:hRule="atLeast"/>
        </w:trPr>
        <w:tc>
          <w:tcPr>
            <w:tcW w:w="1951" w:type="dxa"/>
          </w:tcPr>
          <w:p>
            <w:pPr>
              <w:pStyle w:val="TableParagraph"/>
              <w:spacing w:before="1"/>
              <w:ind w:left="355" w:firstLine="244"/>
              <w:jc w:val="left"/>
              <w:rPr>
                <w:sz w:val="16"/>
              </w:rPr>
            </w:pPr>
            <w:r>
              <w:rPr>
                <w:sz w:val="16"/>
              </w:rPr>
              <w:t>EVEREST</w:t>
            </w:r>
          </w:p>
          <w:p>
            <w:pPr>
              <w:pStyle w:val="TableParagraph"/>
              <w:spacing w:line="182" w:lineRule="exact" w:before="5"/>
              <w:ind w:left="395" w:right="330" w:hanging="41"/>
              <w:jc w:val="left"/>
              <w:rPr>
                <w:sz w:val="16"/>
              </w:rPr>
            </w:pPr>
            <w:r>
              <w:rPr>
                <w:sz w:val="16"/>
              </w:rPr>
              <w:t>ELEVADORES Y SERVICIOS S.L</w:t>
            </w:r>
          </w:p>
        </w:tc>
        <w:tc>
          <w:tcPr>
            <w:tcW w:w="1560" w:type="dxa"/>
          </w:tcPr>
          <w:p>
            <w:pPr>
              <w:pStyle w:val="TableParagraph"/>
              <w:spacing w:before="1"/>
              <w:ind w:left="156" w:right="144"/>
              <w:rPr>
                <w:sz w:val="16"/>
              </w:rPr>
            </w:pPr>
            <w:r>
              <w:rPr>
                <w:sz w:val="16"/>
              </w:rPr>
              <w:t>Arts. 118 y 131.3</w:t>
            </w:r>
          </w:p>
          <w:p>
            <w:pPr>
              <w:pStyle w:val="TableParagraph"/>
              <w:ind w:left="153" w:right="144"/>
              <w:rPr>
                <w:sz w:val="16"/>
              </w:rPr>
            </w:pPr>
            <w:r>
              <w:rPr>
                <w:sz w:val="16"/>
              </w:rPr>
              <w:t>de la LCSP</w:t>
            </w:r>
          </w:p>
        </w:tc>
        <w:tc>
          <w:tcPr>
            <w:tcW w:w="3684" w:type="dxa"/>
          </w:tcPr>
          <w:p>
            <w:pPr>
              <w:pStyle w:val="TableParagraph"/>
              <w:spacing w:before="1"/>
              <w:ind w:left="328" w:hanging="68"/>
              <w:jc w:val="left"/>
              <w:rPr>
                <w:i/>
                <w:sz w:val="16"/>
              </w:rPr>
            </w:pPr>
            <w:r>
              <w:rPr>
                <w:sz w:val="16"/>
              </w:rPr>
              <w:t>CONTRATO MENOR </w:t>
            </w:r>
            <w:r>
              <w:rPr>
                <w:i/>
                <w:sz w:val="16"/>
              </w:rPr>
              <w:t>DESINSECTACIÓN Y</w:t>
            </w:r>
          </w:p>
          <w:p>
            <w:pPr>
              <w:pStyle w:val="TableParagraph"/>
              <w:spacing w:line="182" w:lineRule="exact" w:before="5"/>
              <w:ind w:left="760" w:right="303" w:hanging="432"/>
              <w:jc w:val="left"/>
              <w:rPr>
                <w:i/>
                <w:sz w:val="16"/>
              </w:rPr>
            </w:pPr>
            <w:r>
              <w:rPr>
                <w:i/>
                <w:sz w:val="16"/>
              </w:rPr>
              <w:t>DESRATIZACION DE 7 INSTALACIONES </w:t>
            </w:r>
            <w:r>
              <w:rPr>
                <w:i/>
                <w:sz w:val="16"/>
              </w:rPr>
              <w:t>DEPORTIVAS MUNICIPALES</w:t>
            </w:r>
          </w:p>
        </w:tc>
        <w:tc>
          <w:tcPr>
            <w:tcW w:w="852" w:type="dxa"/>
          </w:tcPr>
          <w:p>
            <w:pPr>
              <w:pStyle w:val="TableParagraph"/>
              <w:spacing w:before="1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16"/>
              <w:jc w:val="right"/>
              <w:rPr>
                <w:sz w:val="16"/>
              </w:rPr>
            </w:pPr>
            <w:r>
              <w:rPr>
                <w:sz w:val="16"/>
              </w:rPr>
              <w:t>30 DÍAS</w:t>
            </w:r>
          </w:p>
        </w:tc>
        <w:tc>
          <w:tcPr>
            <w:tcW w:w="1164" w:type="dxa"/>
          </w:tcPr>
          <w:p>
            <w:pPr>
              <w:pStyle w:val="TableParagraph"/>
              <w:spacing w:before="1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1.086,05 €</w:t>
            </w:r>
          </w:p>
        </w:tc>
      </w:tr>
      <w:tr>
        <w:trPr>
          <w:trHeight w:val="367" w:hRule="atLeast"/>
        </w:trPr>
        <w:tc>
          <w:tcPr>
            <w:tcW w:w="1951" w:type="dxa"/>
          </w:tcPr>
          <w:p>
            <w:pPr>
              <w:pStyle w:val="TableParagraph"/>
              <w:spacing w:line="184" w:lineRule="exact" w:before="1"/>
              <w:ind w:left="854" w:right="200" w:hanging="627"/>
              <w:jc w:val="left"/>
              <w:rPr>
                <w:sz w:val="16"/>
              </w:rPr>
            </w:pPr>
            <w:r>
              <w:rPr>
                <w:sz w:val="16"/>
              </w:rPr>
              <w:t>VISOR SEGURIDAD S.L</w:t>
            </w:r>
          </w:p>
        </w:tc>
        <w:tc>
          <w:tcPr>
            <w:tcW w:w="1560" w:type="dxa"/>
          </w:tcPr>
          <w:p>
            <w:pPr>
              <w:pStyle w:val="TableParagraph"/>
              <w:spacing w:line="183" w:lineRule="exact"/>
              <w:ind w:left="156" w:right="144"/>
              <w:rPr>
                <w:sz w:val="16"/>
              </w:rPr>
            </w:pPr>
            <w:r>
              <w:rPr>
                <w:sz w:val="16"/>
              </w:rPr>
              <w:t>Arts. 118 y 131.3</w:t>
            </w:r>
          </w:p>
          <w:p>
            <w:pPr>
              <w:pStyle w:val="TableParagraph"/>
              <w:spacing w:line="163" w:lineRule="exact" w:before="1"/>
              <w:ind w:left="153" w:right="144"/>
              <w:rPr>
                <w:sz w:val="16"/>
              </w:rPr>
            </w:pPr>
            <w:r>
              <w:rPr>
                <w:sz w:val="16"/>
              </w:rPr>
              <w:t>de la LCSP</w:t>
            </w:r>
          </w:p>
        </w:tc>
        <w:tc>
          <w:tcPr>
            <w:tcW w:w="3684" w:type="dxa"/>
          </w:tcPr>
          <w:p>
            <w:pPr>
              <w:pStyle w:val="TableParagraph"/>
              <w:spacing w:line="184" w:lineRule="exact" w:before="1"/>
              <w:ind w:left="244" w:right="218" w:firstLine="26"/>
              <w:jc w:val="left"/>
              <w:rPr>
                <w:i/>
                <w:sz w:val="16"/>
              </w:rPr>
            </w:pPr>
            <w:r>
              <w:rPr>
                <w:sz w:val="16"/>
              </w:rPr>
              <w:t>CONTRATO MENOR </w:t>
            </w:r>
            <w:r>
              <w:rPr>
                <w:i/>
                <w:sz w:val="16"/>
              </w:rPr>
              <w:t>VIGILANCIA MES DE </w:t>
            </w:r>
            <w:r>
              <w:rPr>
                <w:i/>
                <w:sz w:val="16"/>
              </w:rPr>
              <w:t>AGOSTO CAMPO DE FÚTBOL LA SUERTE</w:t>
            </w:r>
          </w:p>
        </w:tc>
        <w:tc>
          <w:tcPr>
            <w:tcW w:w="852" w:type="dxa"/>
          </w:tcPr>
          <w:p>
            <w:pPr>
              <w:pStyle w:val="TableParagraph"/>
              <w:spacing w:line="183" w:lineRule="exact"/>
              <w:ind w:right="116"/>
              <w:jc w:val="right"/>
              <w:rPr>
                <w:sz w:val="16"/>
              </w:rPr>
            </w:pPr>
            <w:r>
              <w:rPr>
                <w:sz w:val="16"/>
              </w:rPr>
              <w:t>30 DÍAS</w:t>
            </w:r>
          </w:p>
        </w:tc>
        <w:tc>
          <w:tcPr>
            <w:tcW w:w="1164" w:type="dxa"/>
          </w:tcPr>
          <w:p>
            <w:pPr>
              <w:pStyle w:val="TableParagraph"/>
              <w:spacing w:line="183" w:lineRule="exact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4.063,33 €</w:t>
            </w:r>
          </w:p>
        </w:tc>
      </w:tr>
      <w:tr>
        <w:trPr>
          <w:trHeight w:val="364" w:hRule="atLeast"/>
        </w:trPr>
        <w:tc>
          <w:tcPr>
            <w:tcW w:w="1951" w:type="dxa"/>
          </w:tcPr>
          <w:p>
            <w:pPr>
              <w:pStyle w:val="TableParagraph"/>
              <w:spacing w:line="182" w:lineRule="exact" w:before="3"/>
              <w:ind w:left="415" w:right="272" w:hanging="118"/>
              <w:jc w:val="left"/>
              <w:rPr>
                <w:sz w:val="16"/>
              </w:rPr>
            </w:pPr>
            <w:r>
              <w:rPr>
                <w:sz w:val="16"/>
              </w:rPr>
              <w:t>INFORMACIONES CANARIAS S.A</w:t>
            </w:r>
          </w:p>
        </w:tc>
        <w:tc>
          <w:tcPr>
            <w:tcW w:w="1560" w:type="dxa"/>
          </w:tcPr>
          <w:p>
            <w:pPr>
              <w:pStyle w:val="TableParagraph"/>
              <w:spacing w:line="182" w:lineRule="exact"/>
              <w:ind w:left="156" w:right="144"/>
              <w:rPr>
                <w:sz w:val="16"/>
              </w:rPr>
            </w:pPr>
            <w:r>
              <w:rPr>
                <w:sz w:val="16"/>
              </w:rPr>
              <w:t>Arts. 118 y 131.3</w:t>
            </w:r>
          </w:p>
          <w:p>
            <w:pPr>
              <w:pStyle w:val="TableParagraph"/>
              <w:spacing w:line="163" w:lineRule="exact"/>
              <w:ind w:left="153" w:right="144"/>
              <w:rPr>
                <w:sz w:val="16"/>
              </w:rPr>
            </w:pPr>
            <w:r>
              <w:rPr>
                <w:sz w:val="16"/>
              </w:rPr>
              <w:t>de la LCSP</w:t>
            </w:r>
          </w:p>
        </w:tc>
        <w:tc>
          <w:tcPr>
            <w:tcW w:w="3684" w:type="dxa"/>
          </w:tcPr>
          <w:p>
            <w:pPr>
              <w:pStyle w:val="TableParagraph"/>
              <w:spacing w:line="182" w:lineRule="exact" w:before="3"/>
              <w:ind w:left="496" w:right="171" w:hanging="303"/>
              <w:jc w:val="left"/>
              <w:rPr>
                <w:i/>
                <w:sz w:val="16"/>
              </w:rPr>
            </w:pPr>
            <w:r>
              <w:rPr>
                <w:sz w:val="16"/>
              </w:rPr>
              <w:t>CONTRATO MENOR </w:t>
            </w:r>
            <w:r>
              <w:rPr>
                <w:i/>
                <w:sz w:val="16"/>
              </w:rPr>
              <w:t>PUBLICIDAD C7 FINAL </w:t>
            </w:r>
            <w:r>
              <w:rPr>
                <w:i/>
                <w:sz w:val="16"/>
              </w:rPr>
              <w:t>EUROCOPA ESPAÑA-INGLATERRA</w:t>
            </w:r>
          </w:p>
        </w:tc>
        <w:tc>
          <w:tcPr>
            <w:tcW w:w="852" w:type="dxa"/>
          </w:tcPr>
          <w:p>
            <w:pPr>
              <w:pStyle w:val="TableParagraph"/>
              <w:spacing w:line="183" w:lineRule="exact"/>
              <w:ind w:right="214"/>
              <w:jc w:val="right"/>
              <w:rPr>
                <w:sz w:val="16"/>
              </w:rPr>
            </w:pPr>
            <w:r>
              <w:rPr>
                <w:sz w:val="16"/>
              </w:rPr>
              <w:t>1 DÍA</w:t>
            </w:r>
          </w:p>
        </w:tc>
        <w:tc>
          <w:tcPr>
            <w:tcW w:w="1164" w:type="dxa"/>
          </w:tcPr>
          <w:p>
            <w:pPr>
              <w:pStyle w:val="TableParagraph"/>
              <w:spacing w:line="183" w:lineRule="exact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2.752,58 €</w:t>
            </w:r>
          </w:p>
        </w:tc>
      </w:tr>
      <w:tr>
        <w:trPr>
          <w:trHeight w:val="919" w:hRule="atLeast"/>
        </w:trPr>
        <w:tc>
          <w:tcPr>
            <w:tcW w:w="1951" w:type="dxa"/>
          </w:tcPr>
          <w:p>
            <w:pPr>
              <w:pStyle w:val="TableParagraph"/>
              <w:ind w:left="427" w:right="414" w:hanging="3"/>
              <w:rPr>
                <w:sz w:val="16"/>
              </w:rPr>
            </w:pPr>
            <w:r>
              <w:rPr>
                <w:sz w:val="16"/>
              </w:rPr>
              <w:t>GRUPO DE RECREACIÓN DEPORTIVA ALTERNATIVA</w:t>
            </w:r>
          </w:p>
          <w:p>
            <w:pPr>
              <w:pStyle w:val="TableParagraph"/>
              <w:spacing w:line="163" w:lineRule="exact"/>
              <w:ind w:left="114" w:right="106"/>
              <w:rPr>
                <w:sz w:val="16"/>
              </w:rPr>
            </w:pPr>
            <w:r>
              <w:rPr>
                <w:sz w:val="16"/>
              </w:rPr>
              <w:t>CANARIA DEPORTIVA</w:t>
            </w:r>
          </w:p>
        </w:tc>
        <w:tc>
          <w:tcPr>
            <w:tcW w:w="1560" w:type="dxa"/>
          </w:tcPr>
          <w:p>
            <w:pPr>
              <w:pStyle w:val="TableParagraph"/>
              <w:spacing w:line="183" w:lineRule="exact"/>
              <w:ind w:left="156" w:right="144"/>
              <w:rPr>
                <w:sz w:val="16"/>
              </w:rPr>
            </w:pPr>
            <w:r>
              <w:rPr>
                <w:sz w:val="16"/>
              </w:rPr>
              <w:t>Arts. 118 y 131.3</w:t>
            </w:r>
          </w:p>
          <w:p>
            <w:pPr>
              <w:pStyle w:val="TableParagraph"/>
              <w:spacing w:before="1"/>
              <w:ind w:left="153" w:right="144"/>
              <w:rPr>
                <w:sz w:val="16"/>
              </w:rPr>
            </w:pPr>
            <w:r>
              <w:rPr>
                <w:sz w:val="16"/>
              </w:rPr>
              <w:t>de la LCSP</w:t>
            </w:r>
          </w:p>
        </w:tc>
        <w:tc>
          <w:tcPr>
            <w:tcW w:w="3684" w:type="dxa"/>
          </w:tcPr>
          <w:p>
            <w:pPr>
              <w:pStyle w:val="TableParagraph"/>
              <w:ind w:left="324" w:right="313" w:hanging="1"/>
              <w:rPr>
                <w:i/>
                <w:sz w:val="16"/>
              </w:rPr>
            </w:pPr>
            <w:r>
              <w:rPr>
                <w:sz w:val="16"/>
              </w:rPr>
              <w:t>CONTRATO MENOR </w:t>
            </w:r>
            <w:r>
              <w:rPr>
                <w:i/>
                <w:sz w:val="16"/>
              </w:rPr>
              <w:t>ORGANZACIÓN </w:t>
            </w:r>
            <w:r>
              <w:rPr>
                <w:i/>
                <w:sz w:val="16"/>
              </w:rPr>
              <w:t>TORNEO DE FÚTBOL FIESTAS SAN PÍO (LA ISLETA)</w:t>
            </w:r>
          </w:p>
        </w:tc>
        <w:tc>
          <w:tcPr>
            <w:tcW w:w="852" w:type="dxa"/>
          </w:tcPr>
          <w:p>
            <w:pPr>
              <w:pStyle w:val="TableParagraph"/>
              <w:spacing w:before="10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right="214"/>
              <w:jc w:val="right"/>
              <w:rPr>
                <w:sz w:val="16"/>
              </w:rPr>
            </w:pPr>
            <w:r>
              <w:rPr>
                <w:sz w:val="16"/>
              </w:rPr>
              <w:t>1 DÍA</w:t>
            </w:r>
          </w:p>
        </w:tc>
        <w:tc>
          <w:tcPr>
            <w:tcW w:w="1164" w:type="dxa"/>
          </w:tcPr>
          <w:p>
            <w:pPr>
              <w:pStyle w:val="TableParagraph"/>
              <w:spacing w:before="10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950,00 €</w:t>
            </w:r>
          </w:p>
        </w:tc>
      </w:tr>
      <w:tr>
        <w:trPr>
          <w:trHeight w:val="551" w:hRule="atLeast"/>
        </w:trPr>
        <w:tc>
          <w:tcPr>
            <w:tcW w:w="1951" w:type="dxa"/>
          </w:tcPr>
          <w:p>
            <w:pPr>
              <w:pStyle w:val="TableParagraph"/>
              <w:spacing w:line="184" w:lineRule="exact" w:before="1"/>
              <w:ind w:left="316" w:right="304" w:firstLine="1"/>
              <w:rPr>
                <w:sz w:val="16"/>
              </w:rPr>
            </w:pPr>
            <w:r>
              <w:rPr>
                <w:sz w:val="16"/>
              </w:rPr>
              <w:t>ALL SPORT ALTERNATIVAS DEPORTIVAS S.L</w:t>
            </w:r>
          </w:p>
        </w:tc>
        <w:tc>
          <w:tcPr>
            <w:tcW w:w="1560" w:type="dxa"/>
          </w:tcPr>
          <w:p>
            <w:pPr>
              <w:pStyle w:val="TableParagraph"/>
              <w:spacing w:line="183" w:lineRule="exact"/>
              <w:ind w:left="156" w:right="144"/>
              <w:rPr>
                <w:sz w:val="16"/>
              </w:rPr>
            </w:pPr>
            <w:r>
              <w:rPr>
                <w:sz w:val="16"/>
              </w:rPr>
              <w:t>Arts. 118 y 131.3</w:t>
            </w:r>
          </w:p>
          <w:p>
            <w:pPr>
              <w:pStyle w:val="TableParagraph"/>
              <w:spacing w:before="1"/>
              <w:ind w:left="153" w:right="144"/>
              <w:rPr>
                <w:sz w:val="16"/>
              </w:rPr>
            </w:pPr>
            <w:r>
              <w:rPr>
                <w:sz w:val="16"/>
              </w:rPr>
              <w:t>de la LCSP</w:t>
            </w:r>
          </w:p>
        </w:tc>
        <w:tc>
          <w:tcPr>
            <w:tcW w:w="3684" w:type="dxa"/>
          </w:tcPr>
          <w:p>
            <w:pPr>
              <w:pStyle w:val="TableParagraph"/>
              <w:spacing w:line="184" w:lineRule="exact" w:before="1"/>
              <w:ind w:left="120" w:right="109" w:hanging="3"/>
              <w:rPr>
                <w:i/>
                <w:sz w:val="16"/>
              </w:rPr>
            </w:pPr>
            <w:r>
              <w:rPr>
                <w:sz w:val="16"/>
              </w:rPr>
              <w:t>CONTRATO MENOR </w:t>
            </w:r>
            <w:r>
              <w:rPr>
                <w:i/>
                <w:sz w:val="16"/>
              </w:rPr>
              <w:t>ADQUISICIÓN E </w:t>
            </w:r>
            <w:r>
              <w:rPr>
                <w:i/>
                <w:sz w:val="16"/>
              </w:rPr>
              <w:t>INSTALACIÓN 9 ESPALDERAS SIMPLES EN VARIAS INFRAESTRUCTURAS MUNICIPALES</w:t>
            </w:r>
          </w:p>
        </w:tc>
        <w:tc>
          <w:tcPr>
            <w:tcW w:w="852" w:type="dxa"/>
          </w:tcPr>
          <w:p>
            <w:pPr>
              <w:pStyle w:val="TableParagraph"/>
              <w:spacing w:before="10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right="116"/>
              <w:jc w:val="right"/>
              <w:rPr>
                <w:sz w:val="16"/>
              </w:rPr>
            </w:pPr>
            <w:r>
              <w:rPr>
                <w:sz w:val="16"/>
              </w:rPr>
              <w:t>30 DÍAS</w:t>
            </w:r>
          </w:p>
        </w:tc>
        <w:tc>
          <w:tcPr>
            <w:tcW w:w="1164" w:type="dxa"/>
          </w:tcPr>
          <w:p>
            <w:pPr>
              <w:pStyle w:val="TableParagraph"/>
              <w:spacing w:before="10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3.210,59 €</w:t>
            </w:r>
          </w:p>
        </w:tc>
      </w:tr>
      <w:tr>
        <w:trPr>
          <w:trHeight w:val="735" w:hRule="atLeast"/>
        </w:trPr>
        <w:tc>
          <w:tcPr>
            <w:tcW w:w="1951" w:type="dxa"/>
          </w:tcPr>
          <w:p>
            <w:pPr>
              <w:pStyle w:val="TableParagraph"/>
              <w:ind w:left="254" w:right="226" w:firstLine="124"/>
              <w:jc w:val="left"/>
              <w:rPr>
                <w:sz w:val="16"/>
              </w:rPr>
            </w:pPr>
            <w:r>
              <w:rPr>
                <w:sz w:val="16"/>
              </w:rPr>
              <w:t>JOSÉ ANTONIO SANTANA BERNAL</w:t>
            </w:r>
          </w:p>
        </w:tc>
        <w:tc>
          <w:tcPr>
            <w:tcW w:w="1560" w:type="dxa"/>
          </w:tcPr>
          <w:p>
            <w:pPr>
              <w:pStyle w:val="TableParagraph"/>
              <w:spacing w:line="183" w:lineRule="exact"/>
              <w:ind w:left="156" w:right="144"/>
              <w:rPr>
                <w:sz w:val="16"/>
              </w:rPr>
            </w:pPr>
            <w:r>
              <w:rPr>
                <w:sz w:val="16"/>
              </w:rPr>
              <w:t>Arts. 118 y 131.3</w:t>
            </w:r>
          </w:p>
          <w:p>
            <w:pPr>
              <w:pStyle w:val="TableParagraph"/>
              <w:spacing w:line="183" w:lineRule="exact"/>
              <w:ind w:left="153" w:right="144"/>
              <w:rPr>
                <w:sz w:val="16"/>
              </w:rPr>
            </w:pPr>
            <w:r>
              <w:rPr>
                <w:sz w:val="16"/>
              </w:rPr>
              <w:t>de la LCSP</w:t>
            </w:r>
          </w:p>
        </w:tc>
        <w:tc>
          <w:tcPr>
            <w:tcW w:w="3684" w:type="dxa"/>
          </w:tcPr>
          <w:p>
            <w:pPr>
              <w:pStyle w:val="TableParagraph"/>
              <w:ind w:left="114" w:right="108"/>
              <w:rPr>
                <w:i/>
                <w:sz w:val="16"/>
              </w:rPr>
            </w:pPr>
            <w:r>
              <w:rPr>
                <w:sz w:val="16"/>
              </w:rPr>
              <w:t>CONTRATO MENOR </w:t>
            </w:r>
            <w:r>
              <w:rPr>
                <w:i/>
                <w:sz w:val="16"/>
              </w:rPr>
              <w:t>ADQUISICIÓN NUEVOS </w:t>
            </w:r>
            <w:r>
              <w:rPr>
                <w:i/>
                <w:sz w:val="16"/>
              </w:rPr>
              <w:t>CRISTALES Y ESPEJOS PARA VARIAS INSTALACIONES DEPORTIVAS</w:t>
            </w:r>
          </w:p>
          <w:p>
            <w:pPr>
              <w:pStyle w:val="TableParagraph"/>
              <w:spacing w:line="163" w:lineRule="exact"/>
              <w:ind w:left="116" w:right="108"/>
              <w:rPr>
                <w:i/>
                <w:sz w:val="16"/>
              </w:rPr>
            </w:pPr>
            <w:r>
              <w:rPr>
                <w:i/>
                <w:sz w:val="16"/>
              </w:rPr>
              <w:t>MUNICIPALES</w:t>
            </w:r>
          </w:p>
        </w:tc>
        <w:tc>
          <w:tcPr>
            <w:tcW w:w="852" w:type="dxa"/>
          </w:tcPr>
          <w:p>
            <w:pPr>
              <w:pStyle w:val="TableParagraph"/>
              <w:spacing w:before="9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ind w:right="116"/>
              <w:jc w:val="right"/>
              <w:rPr>
                <w:sz w:val="16"/>
              </w:rPr>
            </w:pPr>
            <w:r>
              <w:rPr>
                <w:sz w:val="16"/>
              </w:rPr>
              <w:t>30 DÍAS</w:t>
            </w:r>
          </w:p>
        </w:tc>
        <w:tc>
          <w:tcPr>
            <w:tcW w:w="1164" w:type="dxa"/>
          </w:tcPr>
          <w:p>
            <w:pPr>
              <w:pStyle w:val="TableParagraph"/>
              <w:spacing w:before="9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6.518,44 €</w:t>
            </w:r>
          </w:p>
        </w:tc>
      </w:tr>
      <w:tr>
        <w:trPr>
          <w:trHeight w:val="551" w:hRule="atLeast"/>
        </w:trPr>
        <w:tc>
          <w:tcPr>
            <w:tcW w:w="1951" w:type="dxa"/>
          </w:tcPr>
          <w:p>
            <w:pPr>
              <w:pStyle w:val="TableParagraph"/>
              <w:ind w:left="717" w:right="289" w:hanging="401"/>
              <w:jc w:val="left"/>
              <w:rPr>
                <w:sz w:val="16"/>
              </w:rPr>
            </w:pPr>
            <w:r>
              <w:rPr>
                <w:sz w:val="16"/>
              </w:rPr>
              <w:t>MARIO F. ÁLAMO IGEÑO</w:t>
            </w:r>
          </w:p>
        </w:tc>
        <w:tc>
          <w:tcPr>
            <w:tcW w:w="1560" w:type="dxa"/>
          </w:tcPr>
          <w:p>
            <w:pPr>
              <w:pStyle w:val="TableParagraph"/>
              <w:spacing w:line="183" w:lineRule="exact"/>
              <w:ind w:left="156" w:right="144"/>
              <w:rPr>
                <w:sz w:val="16"/>
              </w:rPr>
            </w:pPr>
            <w:r>
              <w:rPr>
                <w:sz w:val="16"/>
              </w:rPr>
              <w:t>Arts. 118 y 131.3</w:t>
            </w:r>
          </w:p>
          <w:p>
            <w:pPr>
              <w:pStyle w:val="TableParagraph"/>
              <w:spacing w:before="1"/>
              <w:ind w:left="153" w:right="144"/>
              <w:rPr>
                <w:sz w:val="16"/>
              </w:rPr>
            </w:pPr>
            <w:r>
              <w:rPr>
                <w:sz w:val="16"/>
              </w:rPr>
              <w:t>de la LCSP</w:t>
            </w:r>
          </w:p>
        </w:tc>
        <w:tc>
          <w:tcPr>
            <w:tcW w:w="3684" w:type="dxa"/>
          </w:tcPr>
          <w:p>
            <w:pPr>
              <w:pStyle w:val="TableParagraph"/>
              <w:spacing w:line="184" w:lineRule="exact" w:before="1"/>
              <w:ind w:left="117" w:right="108"/>
              <w:rPr>
                <w:i/>
                <w:sz w:val="16"/>
              </w:rPr>
            </w:pPr>
            <w:r>
              <w:rPr>
                <w:sz w:val="16"/>
              </w:rPr>
              <w:t>CONTRATO MENOR </w:t>
            </w:r>
            <w:r>
              <w:rPr>
                <w:i/>
                <w:sz w:val="16"/>
              </w:rPr>
              <w:t>ADQUISICIÓN </w:t>
            </w:r>
            <w:r>
              <w:rPr>
                <w:i/>
                <w:sz w:val="16"/>
              </w:rPr>
              <w:t>ESTANTERÍAS METÁLICAS ALMACENES DEPORTIVOS MUNICIPALES</w:t>
            </w:r>
          </w:p>
        </w:tc>
        <w:tc>
          <w:tcPr>
            <w:tcW w:w="852" w:type="dxa"/>
          </w:tcPr>
          <w:p>
            <w:pPr>
              <w:pStyle w:val="TableParagraph"/>
              <w:spacing w:before="10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right="116"/>
              <w:jc w:val="right"/>
              <w:rPr>
                <w:sz w:val="16"/>
              </w:rPr>
            </w:pPr>
            <w:r>
              <w:rPr>
                <w:sz w:val="16"/>
              </w:rPr>
              <w:t>30 DÍAS</w:t>
            </w:r>
          </w:p>
        </w:tc>
        <w:tc>
          <w:tcPr>
            <w:tcW w:w="1164" w:type="dxa"/>
          </w:tcPr>
          <w:p>
            <w:pPr>
              <w:pStyle w:val="TableParagraph"/>
              <w:spacing w:before="10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14.768,93 €</w:t>
            </w:r>
          </w:p>
        </w:tc>
      </w:tr>
      <w:tr>
        <w:trPr>
          <w:trHeight w:val="550" w:hRule="atLeast"/>
        </w:trPr>
        <w:tc>
          <w:tcPr>
            <w:tcW w:w="1951" w:type="dxa"/>
          </w:tcPr>
          <w:p>
            <w:pPr>
              <w:pStyle w:val="TableParagraph"/>
              <w:ind w:left="369" w:right="272" w:hanging="72"/>
              <w:jc w:val="left"/>
              <w:rPr>
                <w:sz w:val="16"/>
              </w:rPr>
            </w:pPr>
            <w:r>
              <w:rPr>
                <w:sz w:val="16"/>
              </w:rPr>
              <w:t>INFORMACIONES CANARIAS, S.A.</w:t>
            </w:r>
          </w:p>
        </w:tc>
        <w:tc>
          <w:tcPr>
            <w:tcW w:w="1560" w:type="dxa"/>
          </w:tcPr>
          <w:p>
            <w:pPr>
              <w:pStyle w:val="TableParagraph"/>
              <w:spacing w:line="183" w:lineRule="exact"/>
              <w:ind w:left="156" w:right="144"/>
              <w:rPr>
                <w:sz w:val="16"/>
              </w:rPr>
            </w:pPr>
            <w:r>
              <w:rPr>
                <w:sz w:val="16"/>
              </w:rPr>
              <w:t>Arts. 118 y 131.3</w:t>
            </w:r>
          </w:p>
          <w:p>
            <w:pPr>
              <w:pStyle w:val="TableParagraph"/>
              <w:spacing w:line="183" w:lineRule="exact"/>
              <w:ind w:left="153" w:right="144"/>
              <w:rPr>
                <w:sz w:val="16"/>
              </w:rPr>
            </w:pPr>
            <w:r>
              <w:rPr>
                <w:sz w:val="16"/>
              </w:rPr>
              <w:t>de la LCSP</w:t>
            </w:r>
          </w:p>
        </w:tc>
        <w:tc>
          <w:tcPr>
            <w:tcW w:w="3684" w:type="dxa"/>
          </w:tcPr>
          <w:p>
            <w:pPr>
              <w:pStyle w:val="TableParagraph"/>
              <w:ind w:left="595" w:right="569" w:firstLine="9"/>
              <w:jc w:val="left"/>
              <w:rPr>
                <w:i/>
                <w:sz w:val="16"/>
              </w:rPr>
            </w:pPr>
            <w:r>
              <w:rPr>
                <w:sz w:val="16"/>
              </w:rPr>
              <w:t>CONTRATO MENOR </w:t>
            </w:r>
            <w:r>
              <w:rPr>
                <w:i/>
                <w:sz w:val="16"/>
              </w:rPr>
              <w:t>INSERCIÓN </w:t>
            </w:r>
            <w:r>
              <w:rPr>
                <w:i/>
                <w:sz w:val="16"/>
              </w:rPr>
              <w:t>PUBLICITARIA C7 FELICITACIÓN</w:t>
            </w:r>
          </w:p>
          <w:p>
            <w:pPr>
              <w:pStyle w:val="TableParagraph"/>
              <w:spacing w:line="163" w:lineRule="exact"/>
              <w:ind w:left="513"/>
              <w:jc w:val="left"/>
              <w:rPr>
                <w:i/>
                <w:sz w:val="16"/>
              </w:rPr>
            </w:pPr>
            <w:r>
              <w:rPr>
                <w:i/>
                <w:sz w:val="16"/>
              </w:rPr>
              <w:t>PERMANENCIA UD EN 1ª DIVISIÓN</w:t>
            </w:r>
          </w:p>
        </w:tc>
        <w:tc>
          <w:tcPr>
            <w:tcW w:w="852" w:type="dxa"/>
          </w:tcPr>
          <w:p>
            <w:pPr>
              <w:pStyle w:val="TableParagraph"/>
              <w:spacing w:before="9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ind w:right="214"/>
              <w:jc w:val="right"/>
              <w:rPr>
                <w:sz w:val="16"/>
              </w:rPr>
            </w:pPr>
            <w:r>
              <w:rPr>
                <w:sz w:val="16"/>
              </w:rPr>
              <w:t>1 DÍA</w:t>
            </w:r>
          </w:p>
        </w:tc>
        <w:tc>
          <w:tcPr>
            <w:tcW w:w="1164" w:type="dxa"/>
          </w:tcPr>
          <w:p>
            <w:pPr>
              <w:pStyle w:val="TableParagraph"/>
              <w:spacing w:before="9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2.752,58 €</w:t>
            </w:r>
          </w:p>
        </w:tc>
      </w:tr>
      <w:tr>
        <w:trPr>
          <w:trHeight w:val="551" w:hRule="atLeast"/>
        </w:trPr>
        <w:tc>
          <w:tcPr>
            <w:tcW w:w="1951" w:type="dxa"/>
          </w:tcPr>
          <w:p>
            <w:pPr>
              <w:pStyle w:val="TableParagraph"/>
              <w:spacing w:before="1"/>
              <w:ind w:left="369" w:right="272" w:hanging="72"/>
              <w:jc w:val="left"/>
              <w:rPr>
                <w:sz w:val="16"/>
              </w:rPr>
            </w:pPr>
            <w:r>
              <w:rPr>
                <w:sz w:val="16"/>
              </w:rPr>
              <w:t>INFORMACIONES CANARIAS, S.A.</w:t>
            </w:r>
          </w:p>
        </w:tc>
        <w:tc>
          <w:tcPr>
            <w:tcW w:w="1560" w:type="dxa"/>
          </w:tcPr>
          <w:p>
            <w:pPr>
              <w:pStyle w:val="TableParagraph"/>
              <w:spacing w:line="183" w:lineRule="exact" w:before="1"/>
              <w:ind w:left="156" w:right="144"/>
              <w:rPr>
                <w:sz w:val="16"/>
              </w:rPr>
            </w:pPr>
            <w:r>
              <w:rPr>
                <w:sz w:val="16"/>
              </w:rPr>
              <w:t>Arts. 118 y 131.3</w:t>
            </w:r>
          </w:p>
          <w:p>
            <w:pPr>
              <w:pStyle w:val="TableParagraph"/>
              <w:spacing w:line="183" w:lineRule="exact"/>
              <w:ind w:left="153" w:right="144"/>
              <w:rPr>
                <w:sz w:val="16"/>
              </w:rPr>
            </w:pPr>
            <w:r>
              <w:rPr>
                <w:sz w:val="16"/>
              </w:rPr>
              <w:t>de la LCSP</w:t>
            </w:r>
          </w:p>
        </w:tc>
        <w:tc>
          <w:tcPr>
            <w:tcW w:w="3684" w:type="dxa"/>
          </w:tcPr>
          <w:p>
            <w:pPr>
              <w:pStyle w:val="TableParagraph"/>
              <w:spacing w:before="1"/>
              <w:ind w:left="117" w:right="107"/>
              <w:rPr>
                <w:i/>
                <w:sz w:val="16"/>
              </w:rPr>
            </w:pPr>
            <w:r>
              <w:rPr>
                <w:sz w:val="16"/>
              </w:rPr>
              <w:t>CONTRATO MENOR </w:t>
            </w:r>
            <w:r>
              <w:rPr>
                <w:i/>
                <w:sz w:val="16"/>
              </w:rPr>
              <w:t>INSERCIÓN </w:t>
            </w:r>
            <w:r>
              <w:rPr>
                <w:i/>
                <w:sz w:val="16"/>
              </w:rPr>
              <w:t>PUBLICITARIA C7 PROYECCIÓN SEMIFINAL</w:t>
            </w:r>
          </w:p>
          <w:p>
            <w:pPr>
              <w:pStyle w:val="TableParagraph"/>
              <w:spacing w:line="163" w:lineRule="exact"/>
              <w:ind w:left="116" w:right="108"/>
              <w:rPr>
                <w:i/>
                <w:sz w:val="16"/>
              </w:rPr>
            </w:pPr>
            <w:r>
              <w:rPr>
                <w:i/>
                <w:sz w:val="16"/>
              </w:rPr>
              <w:t>EUROCOPA 2024 ESPAÑA-FRANCIA</w:t>
            </w:r>
          </w:p>
        </w:tc>
        <w:tc>
          <w:tcPr>
            <w:tcW w:w="852" w:type="dxa"/>
          </w:tcPr>
          <w:p>
            <w:pPr>
              <w:pStyle w:val="TableParagraph"/>
              <w:spacing w:before="10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right="214"/>
              <w:jc w:val="right"/>
              <w:rPr>
                <w:sz w:val="16"/>
              </w:rPr>
            </w:pPr>
            <w:r>
              <w:rPr>
                <w:sz w:val="16"/>
              </w:rPr>
              <w:t>1 DÍA</w:t>
            </w:r>
          </w:p>
        </w:tc>
        <w:tc>
          <w:tcPr>
            <w:tcW w:w="1164" w:type="dxa"/>
          </w:tcPr>
          <w:p>
            <w:pPr>
              <w:pStyle w:val="TableParagraph"/>
              <w:spacing w:before="10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2.752,58 €</w:t>
            </w:r>
          </w:p>
        </w:tc>
      </w:tr>
      <w:tr>
        <w:trPr>
          <w:trHeight w:val="551" w:hRule="atLeast"/>
        </w:trPr>
        <w:tc>
          <w:tcPr>
            <w:tcW w:w="1951" w:type="dxa"/>
          </w:tcPr>
          <w:p>
            <w:pPr>
              <w:pStyle w:val="TableParagraph"/>
              <w:spacing w:before="1"/>
              <w:ind w:left="854" w:right="176" w:hanging="648"/>
              <w:jc w:val="left"/>
              <w:rPr>
                <w:sz w:val="16"/>
              </w:rPr>
            </w:pPr>
            <w:r>
              <w:rPr>
                <w:sz w:val="16"/>
              </w:rPr>
              <w:t>VISOR SEGURIDAD, S.L</w:t>
            </w:r>
          </w:p>
        </w:tc>
        <w:tc>
          <w:tcPr>
            <w:tcW w:w="1560" w:type="dxa"/>
          </w:tcPr>
          <w:p>
            <w:pPr>
              <w:pStyle w:val="TableParagraph"/>
              <w:spacing w:before="1"/>
              <w:ind w:left="156" w:right="144"/>
              <w:rPr>
                <w:sz w:val="16"/>
              </w:rPr>
            </w:pPr>
            <w:r>
              <w:rPr>
                <w:sz w:val="16"/>
              </w:rPr>
              <w:t>Arts. 118 y 131.3</w:t>
            </w:r>
          </w:p>
          <w:p>
            <w:pPr>
              <w:pStyle w:val="TableParagraph"/>
              <w:ind w:left="153" w:right="144"/>
              <w:rPr>
                <w:sz w:val="16"/>
              </w:rPr>
            </w:pPr>
            <w:r>
              <w:rPr>
                <w:sz w:val="16"/>
              </w:rPr>
              <w:t>de la LCSP</w:t>
            </w:r>
          </w:p>
        </w:tc>
        <w:tc>
          <w:tcPr>
            <w:tcW w:w="3684" w:type="dxa"/>
          </w:tcPr>
          <w:p>
            <w:pPr>
              <w:pStyle w:val="TableParagraph"/>
              <w:spacing w:before="1"/>
              <w:ind w:left="117" w:right="108"/>
              <w:rPr>
                <w:i/>
                <w:sz w:val="16"/>
              </w:rPr>
            </w:pPr>
            <w:r>
              <w:rPr>
                <w:sz w:val="16"/>
              </w:rPr>
              <w:t>CONTRATO MENOR </w:t>
            </w:r>
            <w:r>
              <w:rPr>
                <w:i/>
                <w:sz w:val="16"/>
              </w:rPr>
              <w:t>VIGILANCIA MES DE</w:t>
            </w:r>
          </w:p>
          <w:p>
            <w:pPr>
              <w:pStyle w:val="TableParagraph"/>
              <w:spacing w:line="182" w:lineRule="exact" w:before="5"/>
              <w:ind w:left="116" w:right="108"/>
              <w:rPr>
                <w:i/>
                <w:sz w:val="16"/>
              </w:rPr>
            </w:pPr>
            <w:r>
              <w:rPr>
                <w:i/>
                <w:sz w:val="16"/>
              </w:rPr>
              <w:t>SEPTIEMBRE CAMPO DE FÚTBOL LA </w:t>
            </w:r>
            <w:r>
              <w:rPr>
                <w:i/>
                <w:sz w:val="16"/>
              </w:rPr>
              <w:t>SUERTE</w:t>
            </w:r>
          </w:p>
        </w:tc>
        <w:tc>
          <w:tcPr>
            <w:tcW w:w="852" w:type="dxa"/>
          </w:tcPr>
          <w:p>
            <w:pPr>
              <w:pStyle w:val="TableParagraph"/>
              <w:spacing w:before="1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17"/>
              <w:jc w:val="right"/>
              <w:rPr>
                <w:sz w:val="16"/>
              </w:rPr>
            </w:pPr>
            <w:r>
              <w:rPr>
                <w:sz w:val="16"/>
              </w:rPr>
              <w:t>15 DÍAS</w:t>
            </w:r>
          </w:p>
        </w:tc>
        <w:tc>
          <w:tcPr>
            <w:tcW w:w="1164" w:type="dxa"/>
          </w:tcPr>
          <w:p>
            <w:pPr>
              <w:pStyle w:val="TableParagraph"/>
              <w:spacing w:before="1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1.966,13 €</w:t>
            </w:r>
          </w:p>
        </w:tc>
      </w:tr>
      <w:tr>
        <w:trPr>
          <w:trHeight w:val="549" w:hRule="atLeast"/>
        </w:trPr>
        <w:tc>
          <w:tcPr>
            <w:tcW w:w="1951" w:type="dxa"/>
          </w:tcPr>
          <w:p>
            <w:pPr>
              <w:pStyle w:val="TableParagraph"/>
              <w:spacing w:line="183" w:lineRule="exact"/>
              <w:ind w:left="114" w:right="104"/>
              <w:rPr>
                <w:sz w:val="16"/>
              </w:rPr>
            </w:pPr>
            <w:r>
              <w:rPr>
                <w:sz w:val="16"/>
              </w:rPr>
              <w:t>SOCIEDAD</w:t>
            </w:r>
          </w:p>
          <w:p>
            <w:pPr>
              <w:pStyle w:val="TableParagraph"/>
              <w:spacing w:line="182" w:lineRule="exact" w:before="5"/>
              <w:ind w:left="114" w:right="101"/>
              <w:rPr>
                <w:sz w:val="16"/>
              </w:rPr>
            </w:pPr>
            <w:r>
              <w:rPr>
                <w:sz w:val="16"/>
              </w:rPr>
              <w:t>ESPAÑOLA DE RADIODIFUSIÓN, SLU</w:t>
            </w:r>
          </w:p>
        </w:tc>
        <w:tc>
          <w:tcPr>
            <w:tcW w:w="1560" w:type="dxa"/>
          </w:tcPr>
          <w:p>
            <w:pPr>
              <w:pStyle w:val="TableParagraph"/>
              <w:spacing w:line="183" w:lineRule="exact"/>
              <w:ind w:left="156" w:right="144"/>
              <w:rPr>
                <w:sz w:val="16"/>
              </w:rPr>
            </w:pPr>
            <w:r>
              <w:rPr>
                <w:sz w:val="16"/>
              </w:rPr>
              <w:t>Arts. 118 y 131.3</w:t>
            </w:r>
          </w:p>
          <w:p>
            <w:pPr>
              <w:pStyle w:val="TableParagraph"/>
              <w:spacing w:before="1"/>
              <w:ind w:left="153" w:right="144"/>
              <w:rPr>
                <w:sz w:val="16"/>
              </w:rPr>
            </w:pPr>
            <w:r>
              <w:rPr>
                <w:sz w:val="16"/>
              </w:rPr>
              <w:t>de la LCSP</w:t>
            </w:r>
          </w:p>
        </w:tc>
        <w:tc>
          <w:tcPr>
            <w:tcW w:w="3684" w:type="dxa"/>
          </w:tcPr>
          <w:p>
            <w:pPr>
              <w:pStyle w:val="TableParagraph"/>
              <w:spacing w:line="183" w:lineRule="exact"/>
              <w:ind w:left="114" w:right="108"/>
              <w:rPr>
                <w:i/>
                <w:sz w:val="16"/>
              </w:rPr>
            </w:pPr>
            <w:r>
              <w:rPr>
                <w:sz w:val="16"/>
              </w:rPr>
              <w:t>CONTRATO MENOR </w:t>
            </w:r>
            <w:r>
              <w:rPr>
                <w:i/>
                <w:sz w:val="16"/>
              </w:rPr>
              <w:t>CUÑAS RADIOFÓNICAS</w:t>
            </w:r>
          </w:p>
          <w:p>
            <w:pPr>
              <w:pStyle w:val="TableParagraph"/>
              <w:spacing w:line="182" w:lineRule="exact" w:before="5"/>
              <w:ind w:left="117" w:right="108"/>
              <w:rPr>
                <w:i/>
                <w:sz w:val="16"/>
              </w:rPr>
            </w:pPr>
            <w:r>
              <w:rPr>
                <w:i/>
                <w:sz w:val="16"/>
              </w:rPr>
              <w:t>EUROCOPA 2024 FINAL ESPAÑA- </w:t>
            </w:r>
            <w:r>
              <w:rPr>
                <w:i/>
                <w:sz w:val="16"/>
              </w:rPr>
              <w:t>INGLATERRA</w:t>
            </w:r>
          </w:p>
        </w:tc>
        <w:tc>
          <w:tcPr>
            <w:tcW w:w="852" w:type="dxa"/>
          </w:tcPr>
          <w:p>
            <w:pPr>
              <w:pStyle w:val="TableParagraph"/>
              <w:spacing w:before="10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right="163"/>
              <w:jc w:val="right"/>
              <w:rPr>
                <w:sz w:val="16"/>
              </w:rPr>
            </w:pPr>
            <w:r>
              <w:rPr>
                <w:sz w:val="16"/>
              </w:rPr>
              <w:t>5 DÍAS</w:t>
            </w:r>
          </w:p>
        </w:tc>
        <w:tc>
          <w:tcPr>
            <w:tcW w:w="1164" w:type="dxa"/>
          </w:tcPr>
          <w:p>
            <w:pPr>
              <w:pStyle w:val="TableParagraph"/>
              <w:spacing w:before="10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1.070,00 €</w:t>
            </w:r>
          </w:p>
        </w:tc>
      </w:tr>
      <w:tr>
        <w:trPr>
          <w:trHeight w:val="549" w:hRule="atLeast"/>
        </w:trPr>
        <w:tc>
          <w:tcPr>
            <w:tcW w:w="1951" w:type="dxa"/>
          </w:tcPr>
          <w:p>
            <w:pPr>
              <w:pStyle w:val="TableParagraph"/>
              <w:spacing w:line="183" w:lineRule="exact"/>
              <w:ind w:left="114" w:right="104"/>
              <w:rPr>
                <w:sz w:val="16"/>
              </w:rPr>
            </w:pPr>
            <w:r>
              <w:rPr>
                <w:sz w:val="16"/>
              </w:rPr>
              <w:t>ASOC. CULTURAL</w:t>
            </w:r>
          </w:p>
          <w:p>
            <w:pPr>
              <w:pStyle w:val="TableParagraph"/>
              <w:spacing w:line="182" w:lineRule="exact" w:before="5"/>
              <w:ind w:left="462" w:right="451"/>
              <w:rPr>
                <w:sz w:val="16"/>
              </w:rPr>
            </w:pPr>
            <w:r>
              <w:rPr>
                <w:sz w:val="16"/>
              </w:rPr>
              <w:t>RECREATIVA ARBICAN</w:t>
            </w:r>
          </w:p>
        </w:tc>
        <w:tc>
          <w:tcPr>
            <w:tcW w:w="1560" w:type="dxa"/>
          </w:tcPr>
          <w:p>
            <w:pPr>
              <w:pStyle w:val="TableParagraph"/>
              <w:spacing w:line="183" w:lineRule="exact"/>
              <w:ind w:left="156" w:right="144"/>
              <w:rPr>
                <w:sz w:val="16"/>
              </w:rPr>
            </w:pPr>
            <w:r>
              <w:rPr>
                <w:sz w:val="16"/>
              </w:rPr>
              <w:t>Arts. 118 y 131.3</w:t>
            </w:r>
          </w:p>
          <w:p>
            <w:pPr>
              <w:pStyle w:val="TableParagraph"/>
              <w:spacing w:before="1"/>
              <w:ind w:left="153" w:right="144"/>
              <w:rPr>
                <w:sz w:val="16"/>
              </w:rPr>
            </w:pPr>
            <w:r>
              <w:rPr>
                <w:sz w:val="16"/>
              </w:rPr>
              <w:t>de la LCSP</w:t>
            </w:r>
          </w:p>
        </w:tc>
        <w:tc>
          <w:tcPr>
            <w:tcW w:w="3684" w:type="dxa"/>
          </w:tcPr>
          <w:p>
            <w:pPr>
              <w:pStyle w:val="TableParagraph"/>
              <w:spacing w:line="183" w:lineRule="exact"/>
              <w:ind w:left="300" w:firstLine="129"/>
              <w:jc w:val="left"/>
              <w:rPr>
                <w:i/>
                <w:sz w:val="16"/>
              </w:rPr>
            </w:pPr>
            <w:r>
              <w:rPr>
                <w:sz w:val="16"/>
              </w:rPr>
              <w:t>CONTRATO MENOR </w:t>
            </w:r>
            <w:r>
              <w:rPr>
                <w:i/>
                <w:sz w:val="16"/>
              </w:rPr>
              <w:t>ORGANIZACIÓN</w:t>
            </w:r>
          </w:p>
          <w:p>
            <w:pPr>
              <w:pStyle w:val="TableParagraph"/>
              <w:spacing w:line="182" w:lineRule="exact" w:before="5"/>
              <w:ind w:left="266" w:right="240" w:firstLine="33"/>
              <w:jc w:val="left"/>
              <w:rPr>
                <w:i/>
                <w:sz w:val="16"/>
              </w:rPr>
            </w:pPr>
            <w:r>
              <w:rPr>
                <w:i/>
                <w:sz w:val="16"/>
              </w:rPr>
              <w:t>TORNEO FÚTBOL SALA FIESTAS MARÍA </w:t>
            </w:r>
            <w:r>
              <w:rPr>
                <w:i/>
                <w:sz w:val="16"/>
              </w:rPr>
              <w:t>MADRE DE LA IGLESIA CRUZ DE PIEDRA</w:t>
            </w:r>
          </w:p>
        </w:tc>
        <w:tc>
          <w:tcPr>
            <w:tcW w:w="852" w:type="dxa"/>
          </w:tcPr>
          <w:p>
            <w:pPr>
              <w:pStyle w:val="TableParagraph"/>
              <w:spacing w:before="10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right="163"/>
              <w:jc w:val="right"/>
              <w:rPr>
                <w:sz w:val="16"/>
              </w:rPr>
            </w:pPr>
            <w:r>
              <w:rPr>
                <w:sz w:val="16"/>
              </w:rPr>
              <w:t>4 DÍAS</w:t>
            </w:r>
          </w:p>
        </w:tc>
        <w:tc>
          <w:tcPr>
            <w:tcW w:w="1164" w:type="dxa"/>
          </w:tcPr>
          <w:p>
            <w:pPr>
              <w:pStyle w:val="TableParagraph"/>
              <w:spacing w:before="10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2.950,00 €</w:t>
            </w:r>
          </w:p>
        </w:tc>
      </w:tr>
      <w:tr>
        <w:trPr>
          <w:trHeight w:val="552" w:hRule="atLeast"/>
        </w:trPr>
        <w:tc>
          <w:tcPr>
            <w:tcW w:w="1951" w:type="dxa"/>
          </w:tcPr>
          <w:p>
            <w:pPr>
              <w:pStyle w:val="TableParagraph"/>
              <w:ind w:left="446" w:right="172" w:hanging="245"/>
              <w:jc w:val="left"/>
              <w:rPr>
                <w:sz w:val="16"/>
              </w:rPr>
            </w:pPr>
            <w:r>
              <w:rPr>
                <w:sz w:val="16"/>
              </w:rPr>
              <w:t>EDITORIAL PRENSA CANARIA S.A.</w:t>
            </w:r>
          </w:p>
        </w:tc>
        <w:tc>
          <w:tcPr>
            <w:tcW w:w="1560" w:type="dxa"/>
          </w:tcPr>
          <w:p>
            <w:pPr>
              <w:pStyle w:val="TableParagraph"/>
              <w:spacing w:line="183" w:lineRule="exact"/>
              <w:ind w:left="156" w:right="144"/>
              <w:rPr>
                <w:sz w:val="16"/>
              </w:rPr>
            </w:pPr>
            <w:r>
              <w:rPr>
                <w:sz w:val="16"/>
              </w:rPr>
              <w:t>Arts. 118 y 131.3</w:t>
            </w:r>
          </w:p>
          <w:p>
            <w:pPr>
              <w:pStyle w:val="TableParagraph"/>
              <w:spacing w:before="1"/>
              <w:ind w:left="153" w:right="144"/>
              <w:rPr>
                <w:sz w:val="16"/>
              </w:rPr>
            </w:pPr>
            <w:r>
              <w:rPr>
                <w:sz w:val="16"/>
              </w:rPr>
              <w:t>de la LCSP</w:t>
            </w:r>
          </w:p>
        </w:tc>
        <w:tc>
          <w:tcPr>
            <w:tcW w:w="3684" w:type="dxa"/>
          </w:tcPr>
          <w:p>
            <w:pPr>
              <w:pStyle w:val="TableParagraph"/>
              <w:spacing w:line="184" w:lineRule="exact" w:before="1"/>
              <w:ind w:left="117" w:right="107"/>
              <w:rPr>
                <w:i/>
                <w:sz w:val="16"/>
              </w:rPr>
            </w:pPr>
            <w:r>
              <w:rPr>
                <w:sz w:val="16"/>
              </w:rPr>
              <w:t>CONTRATO MENOR </w:t>
            </w:r>
            <w:r>
              <w:rPr>
                <w:i/>
                <w:sz w:val="16"/>
              </w:rPr>
              <w:t>INSERCIÓN </w:t>
            </w:r>
            <w:r>
              <w:rPr>
                <w:i/>
                <w:sz w:val="16"/>
              </w:rPr>
              <w:t>PUBLICITARIA LA PROVINCIA DLP CONFIRMACIÓN SEDE MUNDIAL 2023</w:t>
            </w:r>
          </w:p>
        </w:tc>
        <w:tc>
          <w:tcPr>
            <w:tcW w:w="852" w:type="dxa"/>
          </w:tcPr>
          <w:p>
            <w:pPr>
              <w:pStyle w:val="TableParagraph"/>
              <w:spacing w:before="10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right="214"/>
              <w:jc w:val="right"/>
              <w:rPr>
                <w:sz w:val="16"/>
              </w:rPr>
            </w:pPr>
            <w:r>
              <w:rPr>
                <w:sz w:val="16"/>
              </w:rPr>
              <w:t>1 DÍA</w:t>
            </w:r>
          </w:p>
        </w:tc>
        <w:tc>
          <w:tcPr>
            <w:tcW w:w="1164" w:type="dxa"/>
          </w:tcPr>
          <w:p>
            <w:pPr>
              <w:pStyle w:val="TableParagraph"/>
              <w:spacing w:before="10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4.922,00 €</w:t>
            </w:r>
          </w:p>
        </w:tc>
      </w:tr>
      <w:tr>
        <w:trPr>
          <w:trHeight w:val="365" w:hRule="atLeast"/>
        </w:trPr>
        <w:tc>
          <w:tcPr>
            <w:tcW w:w="1951" w:type="dxa"/>
          </w:tcPr>
          <w:p>
            <w:pPr>
              <w:pStyle w:val="TableParagraph"/>
              <w:spacing w:line="181" w:lineRule="exact"/>
              <w:ind w:left="114" w:right="103"/>
              <w:rPr>
                <w:sz w:val="16"/>
              </w:rPr>
            </w:pPr>
            <w:r>
              <w:rPr>
                <w:sz w:val="16"/>
              </w:rPr>
              <w:t>VISOR SEGURIDAD,</w:t>
            </w:r>
          </w:p>
          <w:p>
            <w:pPr>
              <w:pStyle w:val="TableParagraph"/>
              <w:spacing w:line="163" w:lineRule="exact" w:before="1"/>
              <w:ind w:left="114" w:right="104"/>
              <w:rPr>
                <w:sz w:val="16"/>
              </w:rPr>
            </w:pPr>
            <w:r>
              <w:rPr>
                <w:sz w:val="16"/>
              </w:rPr>
              <w:t>S.L</w:t>
            </w:r>
          </w:p>
        </w:tc>
        <w:tc>
          <w:tcPr>
            <w:tcW w:w="1560" w:type="dxa"/>
          </w:tcPr>
          <w:p>
            <w:pPr>
              <w:pStyle w:val="TableParagraph"/>
              <w:spacing w:line="181" w:lineRule="exact"/>
              <w:ind w:left="156" w:right="144"/>
              <w:rPr>
                <w:sz w:val="16"/>
              </w:rPr>
            </w:pPr>
            <w:r>
              <w:rPr>
                <w:sz w:val="16"/>
              </w:rPr>
              <w:t>Arts. 118 y 131.3</w:t>
            </w:r>
          </w:p>
          <w:p>
            <w:pPr>
              <w:pStyle w:val="TableParagraph"/>
              <w:spacing w:line="163" w:lineRule="exact" w:before="1"/>
              <w:ind w:left="153" w:right="144"/>
              <w:rPr>
                <w:sz w:val="16"/>
              </w:rPr>
            </w:pPr>
            <w:r>
              <w:rPr>
                <w:sz w:val="16"/>
              </w:rPr>
              <w:t>de la LCSP</w:t>
            </w:r>
          </w:p>
        </w:tc>
        <w:tc>
          <w:tcPr>
            <w:tcW w:w="3684" w:type="dxa"/>
          </w:tcPr>
          <w:p>
            <w:pPr>
              <w:pStyle w:val="TableParagraph"/>
              <w:spacing w:line="181" w:lineRule="exact"/>
              <w:ind w:left="271"/>
              <w:jc w:val="left"/>
              <w:rPr>
                <w:i/>
                <w:sz w:val="16"/>
              </w:rPr>
            </w:pPr>
            <w:r>
              <w:rPr>
                <w:sz w:val="16"/>
              </w:rPr>
              <w:t>CONTRATO MENOR </w:t>
            </w:r>
            <w:r>
              <w:rPr>
                <w:i/>
                <w:sz w:val="16"/>
              </w:rPr>
              <w:t>VIGILANCIA MES DE</w:t>
            </w:r>
          </w:p>
          <w:p>
            <w:pPr>
              <w:pStyle w:val="TableParagraph"/>
              <w:spacing w:line="163" w:lineRule="exact" w:before="1"/>
              <w:ind w:left="194"/>
              <w:jc w:val="left"/>
              <w:rPr>
                <w:i/>
                <w:sz w:val="16"/>
              </w:rPr>
            </w:pPr>
            <w:r>
              <w:rPr>
                <w:i/>
                <w:sz w:val="16"/>
              </w:rPr>
              <w:t>OCTUBRE CAMPO DE FÚTBOL LA SUERTE</w:t>
            </w:r>
          </w:p>
        </w:tc>
        <w:tc>
          <w:tcPr>
            <w:tcW w:w="852" w:type="dxa"/>
          </w:tcPr>
          <w:p>
            <w:pPr>
              <w:pStyle w:val="TableParagraph"/>
              <w:spacing w:before="9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spacing w:line="163" w:lineRule="exact"/>
              <w:ind w:right="116"/>
              <w:jc w:val="right"/>
              <w:rPr>
                <w:sz w:val="16"/>
              </w:rPr>
            </w:pPr>
            <w:r>
              <w:rPr>
                <w:sz w:val="16"/>
              </w:rPr>
              <w:t>30 DÍAS</w:t>
            </w:r>
          </w:p>
        </w:tc>
        <w:tc>
          <w:tcPr>
            <w:tcW w:w="1164" w:type="dxa"/>
          </w:tcPr>
          <w:p>
            <w:pPr>
              <w:pStyle w:val="TableParagraph"/>
              <w:spacing w:before="9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spacing w:line="163" w:lineRule="exact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4.063, 33 €</w:t>
            </w:r>
          </w:p>
        </w:tc>
      </w:tr>
      <w:tr>
        <w:trPr>
          <w:trHeight w:val="369" w:hRule="atLeast"/>
        </w:trPr>
        <w:tc>
          <w:tcPr>
            <w:tcW w:w="1951" w:type="dxa"/>
          </w:tcPr>
          <w:p>
            <w:pPr>
              <w:pStyle w:val="TableParagraph"/>
              <w:spacing w:before="1"/>
              <w:ind w:left="114" w:right="105"/>
              <w:rPr>
                <w:sz w:val="16"/>
              </w:rPr>
            </w:pPr>
            <w:r>
              <w:rPr>
                <w:sz w:val="16"/>
              </w:rPr>
              <w:t>MESURA OCIO</w:t>
            </w:r>
          </w:p>
        </w:tc>
        <w:tc>
          <w:tcPr>
            <w:tcW w:w="1560" w:type="dxa"/>
          </w:tcPr>
          <w:p>
            <w:pPr>
              <w:pStyle w:val="TableParagraph"/>
              <w:spacing w:before="1"/>
              <w:ind w:left="156" w:right="144"/>
              <w:rPr>
                <w:sz w:val="16"/>
              </w:rPr>
            </w:pPr>
            <w:r>
              <w:rPr>
                <w:sz w:val="16"/>
              </w:rPr>
              <w:t>Arts. 118 y 131.3</w:t>
            </w:r>
          </w:p>
          <w:p>
            <w:pPr>
              <w:pStyle w:val="TableParagraph"/>
              <w:spacing w:line="163" w:lineRule="exact"/>
              <w:ind w:left="153" w:right="144"/>
              <w:rPr>
                <w:sz w:val="16"/>
              </w:rPr>
            </w:pPr>
            <w:r>
              <w:rPr>
                <w:sz w:val="16"/>
              </w:rPr>
              <w:t>de la LCSP</w:t>
            </w:r>
          </w:p>
        </w:tc>
        <w:tc>
          <w:tcPr>
            <w:tcW w:w="3684" w:type="dxa"/>
          </w:tcPr>
          <w:p>
            <w:pPr>
              <w:pStyle w:val="TableParagraph"/>
              <w:spacing w:before="1"/>
              <w:ind w:left="115" w:right="108"/>
              <w:rPr>
                <w:sz w:val="16"/>
              </w:rPr>
            </w:pPr>
            <w:r>
              <w:rPr>
                <w:sz w:val="16"/>
              </w:rPr>
              <w:t>CONTRATO DE PATROCINIO DEL EVENTO</w:t>
            </w:r>
          </w:p>
          <w:p>
            <w:pPr>
              <w:pStyle w:val="TableParagraph"/>
              <w:spacing w:line="163" w:lineRule="exact"/>
              <w:ind w:left="116" w:right="108"/>
              <w:rPr>
                <w:i/>
                <w:sz w:val="16"/>
              </w:rPr>
            </w:pPr>
            <w:r>
              <w:rPr>
                <w:i/>
                <w:sz w:val="16"/>
              </w:rPr>
              <w:t>TOUR FREESTYLE CANARIAS 2024</w:t>
            </w:r>
          </w:p>
        </w:tc>
        <w:tc>
          <w:tcPr>
            <w:tcW w:w="852" w:type="dxa"/>
          </w:tcPr>
          <w:p>
            <w:pPr>
              <w:pStyle w:val="TableParagraph"/>
              <w:spacing w:before="1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63" w:lineRule="exact"/>
              <w:ind w:right="214"/>
              <w:jc w:val="right"/>
              <w:rPr>
                <w:sz w:val="16"/>
              </w:rPr>
            </w:pPr>
            <w:r>
              <w:rPr>
                <w:sz w:val="16"/>
              </w:rPr>
              <w:t>1 DÍA</w:t>
            </w:r>
          </w:p>
        </w:tc>
        <w:tc>
          <w:tcPr>
            <w:tcW w:w="1164" w:type="dxa"/>
          </w:tcPr>
          <w:p>
            <w:pPr>
              <w:pStyle w:val="TableParagraph"/>
              <w:spacing w:before="1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63" w:lineRule="exact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12.000,00 €</w:t>
            </w:r>
          </w:p>
        </w:tc>
      </w:tr>
      <w:tr>
        <w:trPr>
          <w:trHeight w:val="551" w:hRule="atLeast"/>
        </w:trPr>
        <w:tc>
          <w:tcPr>
            <w:tcW w:w="1951" w:type="dxa"/>
          </w:tcPr>
          <w:p>
            <w:pPr>
              <w:pStyle w:val="TableParagraph"/>
              <w:spacing w:line="184" w:lineRule="exact" w:before="1"/>
              <w:ind w:left="463" w:right="438" w:hanging="15"/>
              <w:jc w:val="both"/>
              <w:rPr>
                <w:sz w:val="16"/>
              </w:rPr>
            </w:pPr>
            <w:r>
              <w:rPr>
                <w:sz w:val="16"/>
              </w:rPr>
              <w:t>FEDERACIÓN CANARIA DE BALONMANO</w:t>
            </w:r>
          </w:p>
        </w:tc>
        <w:tc>
          <w:tcPr>
            <w:tcW w:w="1560" w:type="dxa"/>
          </w:tcPr>
          <w:p>
            <w:pPr>
              <w:pStyle w:val="TableParagraph"/>
              <w:spacing w:line="183" w:lineRule="exact"/>
              <w:ind w:left="156" w:right="144"/>
              <w:rPr>
                <w:sz w:val="16"/>
              </w:rPr>
            </w:pPr>
            <w:r>
              <w:rPr>
                <w:sz w:val="16"/>
              </w:rPr>
              <w:t>Arts. 118 y 131.3</w:t>
            </w:r>
          </w:p>
          <w:p>
            <w:pPr>
              <w:pStyle w:val="TableParagraph"/>
              <w:spacing w:before="1"/>
              <w:ind w:left="153" w:right="144"/>
              <w:rPr>
                <w:sz w:val="16"/>
              </w:rPr>
            </w:pPr>
            <w:r>
              <w:rPr>
                <w:sz w:val="16"/>
              </w:rPr>
              <w:t>de la LCSP</w:t>
            </w:r>
          </w:p>
        </w:tc>
        <w:tc>
          <w:tcPr>
            <w:tcW w:w="3684" w:type="dxa"/>
          </w:tcPr>
          <w:p>
            <w:pPr>
              <w:pStyle w:val="TableParagraph"/>
              <w:spacing w:line="184" w:lineRule="exact" w:before="1"/>
              <w:ind w:left="160" w:right="147" w:firstLine="48"/>
              <w:jc w:val="both"/>
              <w:rPr>
                <w:i/>
                <w:sz w:val="16"/>
              </w:rPr>
            </w:pPr>
            <w:r>
              <w:rPr>
                <w:sz w:val="16"/>
              </w:rPr>
              <w:t>CONTRATO DE PATROCINIO DEL EVENTO </w:t>
            </w:r>
            <w:r>
              <w:rPr>
                <w:i/>
                <w:sz w:val="16"/>
              </w:rPr>
              <w:t>TORNEO DE BALONMANO REENCUENTRO </w:t>
            </w:r>
            <w:r>
              <w:rPr>
                <w:i/>
                <w:sz w:val="16"/>
              </w:rPr>
              <w:t>DE MUJERES VETERANAS MEETING AGAIN</w:t>
            </w:r>
          </w:p>
        </w:tc>
        <w:tc>
          <w:tcPr>
            <w:tcW w:w="852" w:type="dxa"/>
          </w:tcPr>
          <w:p>
            <w:pPr>
              <w:pStyle w:val="TableParagraph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spacing w:line="163" w:lineRule="exact" w:before="161"/>
              <w:ind w:right="214"/>
              <w:jc w:val="right"/>
              <w:rPr>
                <w:sz w:val="16"/>
              </w:rPr>
            </w:pPr>
            <w:r>
              <w:rPr>
                <w:sz w:val="16"/>
              </w:rPr>
              <w:t>1 DÍA</w:t>
            </w:r>
          </w:p>
        </w:tc>
        <w:tc>
          <w:tcPr>
            <w:tcW w:w="1164" w:type="dxa"/>
          </w:tcPr>
          <w:p>
            <w:pPr>
              <w:pStyle w:val="TableParagraph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spacing w:line="163" w:lineRule="exact" w:before="161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4.000,00 €</w:t>
            </w:r>
          </w:p>
        </w:tc>
      </w:tr>
      <w:tr>
        <w:trPr>
          <w:trHeight w:val="365" w:hRule="atLeast"/>
        </w:trPr>
        <w:tc>
          <w:tcPr>
            <w:tcW w:w="1951" w:type="dxa"/>
          </w:tcPr>
          <w:p>
            <w:pPr>
              <w:pStyle w:val="TableParagraph"/>
              <w:spacing w:line="184" w:lineRule="exact"/>
              <w:ind w:left="114" w:right="100"/>
              <w:rPr>
                <w:sz w:val="16"/>
              </w:rPr>
            </w:pPr>
            <w:r>
              <w:rPr>
                <w:sz w:val="16"/>
              </w:rPr>
              <w:t>BEUKERS CLIMAX</w:t>
            </w:r>
          </w:p>
        </w:tc>
        <w:tc>
          <w:tcPr>
            <w:tcW w:w="1560" w:type="dxa"/>
          </w:tcPr>
          <w:p>
            <w:pPr>
              <w:pStyle w:val="TableParagraph"/>
              <w:spacing w:line="183" w:lineRule="exact"/>
              <w:ind w:left="156" w:right="144"/>
              <w:rPr>
                <w:sz w:val="16"/>
              </w:rPr>
            </w:pPr>
            <w:r>
              <w:rPr>
                <w:sz w:val="16"/>
              </w:rPr>
              <w:t>Arts. 118 y 131.3</w:t>
            </w:r>
          </w:p>
          <w:p>
            <w:pPr>
              <w:pStyle w:val="TableParagraph"/>
              <w:spacing w:line="163" w:lineRule="exact"/>
              <w:ind w:left="153" w:right="144"/>
              <w:rPr>
                <w:sz w:val="16"/>
              </w:rPr>
            </w:pPr>
            <w:r>
              <w:rPr>
                <w:sz w:val="16"/>
              </w:rPr>
              <w:t>de la LCSP</w:t>
            </w:r>
          </w:p>
        </w:tc>
        <w:tc>
          <w:tcPr>
            <w:tcW w:w="3684" w:type="dxa"/>
          </w:tcPr>
          <w:p>
            <w:pPr>
              <w:pStyle w:val="TableParagraph"/>
              <w:spacing w:line="182" w:lineRule="exact" w:before="4"/>
              <w:ind w:left="110" w:right="85" w:firstLine="2"/>
              <w:jc w:val="left"/>
              <w:rPr>
                <w:i/>
                <w:sz w:val="16"/>
              </w:rPr>
            </w:pPr>
            <w:r>
              <w:rPr>
                <w:sz w:val="16"/>
              </w:rPr>
              <w:t>CONTRATO DE PATROCINIO DEL EVENTO </w:t>
            </w:r>
            <w:r>
              <w:rPr>
                <w:i/>
                <w:sz w:val="16"/>
              </w:rPr>
              <w:t>1º </w:t>
            </w:r>
            <w:r>
              <w:rPr>
                <w:i/>
                <w:sz w:val="16"/>
              </w:rPr>
              <w:t>ENCUENTRO PALAS CANARIAS CÁNTABRAS</w:t>
            </w:r>
          </w:p>
        </w:tc>
        <w:tc>
          <w:tcPr>
            <w:tcW w:w="852" w:type="dxa"/>
          </w:tcPr>
          <w:p>
            <w:pPr>
              <w:pStyle w:val="TableParagraph"/>
              <w:spacing w:before="9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spacing w:line="163" w:lineRule="exact"/>
              <w:ind w:right="163"/>
              <w:jc w:val="right"/>
              <w:rPr>
                <w:sz w:val="16"/>
              </w:rPr>
            </w:pPr>
            <w:r>
              <w:rPr>
                <w:sz w:val="16"/>
              </w:rPr>
              <w:t>3 DÍAS</w:t>
            </w:r>
          </w:p>
        </w:tc>
        <w:tc>
          <w:tcPr>
            <w:tcW w:w="1164" w:type="dxa"/>
          </w:tcPr>
          <w:p>
            <w:pPr>
              <w:pStyle w:val="TableParagraph"/>
              <w:spacing w:before="9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spacing w:line="163" w:lineRule="exact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4.000,00 €</w:t>
            </w:r>
          </w:p>
        </w:tc>
      </w:tr>
      <w:tr>
        <w:trPr>
          <w:trHeight w:val="366" w:hRule="atLeast"/>
        </w:trPr>
        <w:tc>
          <w:tcPr>
            <w:tcW w:w="1951" w:type="dxa"/>
          </w:tcPr>
          <w:p>
            <w:pPr>
              <w:pStyle w:val="TableParagraph"/>
              <w:spacing w:line="184" w:lineRule="exact" w:before="1"/>
              <w:ind w:left="201" w:right="172" w:firstLine="247"/>
              <w:jc w:val="left"/>
              <w:rPr>
                <w:sz w:val="16"/>
              </w:rPr>
            </w:pPr>
            <w:r>
              <w:rPr>
                <w:sz w:val="16"/>
              </w:rPr>
              <w:t>FEDERACIÓN CANARIA DE PÁDEL</w:t>
            </w:r>
          </w:p>
        </w:tc>
        <w:tc>
          <w:tcPr>
            <w:tcW w:w="1560" w:type="dxa"/>
          </w:tcPr>
          <w:p>
            <w:pPr>
              <w:pStyle w:val="TableParagraph"/>
              <w:spacing w:line="182" w:lineRule="exact"/>
              <w:ind w:left="156" w:right="144"/>
              <w:rPr>
                <w:sz w:val="16"/>
              </w:rPr>
            </w:pPr>
            <w:r>
              <w:rPr>
                <w:sz w:val="16"/>
              </w:rPr>
              <w:t>Arts. 118 y 131.3</w:t>
            </w:r>
          </w:p>
          <w:p>
            <w:pPr>
              <w:pStyle w:val="TableParagraph"/>
              <w:spacing w:line="163" w:lineRule="exact" w:before="1"/>
              <w:ind w:left="153" w:right="144"/>
              <w:rPr>
                <w:sz w:val="16"/>
              </w:rPr>
            </w:pPr>
            <w:r>
              <w:rPr>
                <w:sz w:val="16"/>
              </w:rPr>
              <w:t>de la LCSP</w:t>
            </w:r>
          </w:p>
        </w:tc>
        <w:tc>
          <w:tcPr>
            <w:tcW w:w="3684" w:type="dxa"/>
          </w:tcPr>
          <w:p>
            <w:pPr>
              <w:pStyle w:val="TableParagraph"/>
              <w:spacing w:line="182" w:lineRule="exact"/>
              <w:ind w:left="115" w:right="108"/>
              <w:rPr>
                <w:sz w:val="16"/>
              </w:rPr>
            </w:pPr>
            <w:r>
              <w:rPr>
                <w:sz w:val="16"/>
              </w:rPr>
              <w:t>CONTRATO DE PATROCINIO DEL EVENTO</w:t>
            </w:r>
          </w:p>
          <w:p>
            <w:pPr>
              <w:pStyle w:val="TableParagraph"/>
              <w:spacing w:line="163" w:lineRule="exact" w:before="1"/>
              <w:ind w:left="117" w:right="108"/>
              <w:rPr>
                <w:i/>
                <w:sz w:val="16"/>
              </w:rPr>
            </w:pPr>
            <w:r>
              <w:rPr>
                <w:i/>
                <w:sz w:val="16"/>
              </w:rPr>
              <w:t>FIP PROMISES GRAN CANARIA</w:t>
            </w:r>
          </w:p>
        </w:tc>
        <w:tc>
          <w:tcPr>
            <w:tcW w:w="852" w:type="dxa"/>
          </w:tcPr>
          <w:p>
            <w:pPr>
              <w:pStyle w:val="TableParagraph"/>
              <w:spacing w:before="10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spacing w:line="163" w:lineRule="exact"/>
              <w:ind w:right="163"/>
              <w:jc w:val="right"/>
              <w:rPr>
                <w:sz w:val="16"/>
              </w:rPr>
            </w:pPr>
            <w:r>
              <w:rPr>
                <w:sz w:val="16"/>
              </w:rPr>
              <w:t>3 DÍAS</w:t>
            </w:r>
          </w:p>
        </w:tc>
        <w:tc>
          <w:tcPr>
            <w:tcW w:w="1164" w:type="dxa"/>
          </w:tcPr>
          <w:p>
            <w:pPr>
              <w:pStyle w:val="TableParagraph"/>
              <w:spacing w:before="10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spacing w:line="163" w:lineRule="exact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4.500,00 €</w:t>
            </w:r>
          </w:p>
        </w:tc>
      </w:tr>
      <w:tr>
        <w:trPr>
          <w:trHeight w:val="364" w:hRule="atLeast"/>
        </w:trPr>
        <w:tc>
          <w:tcPr>
            <w:tcW w:w="1951" w:type="dxa"/>
          </w:tcPr>
          <w:p>
            <w:pPr>
              <w:pStyle w:val="TableParagraph"/>
              <w:spacing w:line="182" w:lineRule="exact" w:before="3"/>
              <w:ind w:left="602" w:right="241" w:hanging="336"/>
              <w:jc w:val="left"/>
              <w:rPr>
                <w:sz w:val="16"/>
              </w:rPr>
            </w:pPr>
            <w:r>
              <w:rPr>
                <w:sz w:val="16"/>
              </w:rPr>
              <w:t>CLUB DEPORTIVO MALTA’97</w:t>
            </w:r>
          </w:p>
        </w:tc>
        <w:tc>
          <w:tcPr>
            <w:tcW w:w="1560" w:type="dxa"/>
          </w:tcPr>
          <w:p>
            <w:pPr>
              <w:pStyle w:val="TableParagraph"/>
              <w:spacing w:line="182" w:lineRule="exact"/>
              <w:ind w:left="156" w:right="144"/>
              <w:rPr>
                <w:sz w:val="16"/>
              </w:rPr>
            </w:pPr>
            <w:r>
              <w:rPr>
                <w:sz w:val="16"/>
              </w:rPr>
              <w:t>Arts. 118 y 131.3</w:t>
            </w:r>
          </w:p>
          <w:p>
            <w:pPr>
              <w:pStyle w:val="TableParagraph"/>
              <w:spacing w:line="163" w:lineRule="exact"/>
              <w:ind w:left="153" w:right="144"/>
              <w:rPr>
                <w:sz w:val="16"/>
              </w:rPr>
            </w:pPr>
            <w:r>
              <w:rPr>
                <w:sz w:val="16"/>
              </w:rPr>
              <w:t>de la LCSP</w:t>
            </w:r>
          </w:p>
        </w:tc>
        <w:tc>
          <w:tcPr>
            <w:tcW w:w="3684" w:type="dxa"/>
          </w:tcPr>
          <w:p>
            <w:pPr>
              <w:pStyle w:val="TableParagraph"/>
              <w:spacing w:line="182" w:lineRule="exact"/>
              <w:ind w:left="115" w:right="108"/>
              <w:rPr>
                <w:sz w:val="16"/>
              </w:rPr>
            </w:pPr>
            <w:r>
              <w:rPr>
                <w:sz w:val="16"/>
              </w:rPr>
              <w:t>CONTRATO DE PATROCINIO DEL EVENTO</w:t>
            </w:r>
          </w:p>
          <w:p>
            <w:pPr>
              <w:pStyle w:val="TableParagraph"/>
              <w:spacing w:line="163" w:lineRule="exact"/>
              <w:ind w:left="117" w:right="107"/>
              <w:rPr>
                <w:i/>
                <w:sz w:val="16"/>
              </w:rPr>
            </w:pPr>
            <w:r>
              <w:rPr>
                <w:i/>
                <w:sz w:val="16"/>
              </w:rPr>
              <w:t>TORNEO FÚTBOL SALA LPGC</w:t>
            </w:r>
          </w:p>
        </w:tc>
        <w:tc>
          <w:tcPr>
            <w:tcW w:w="852" w:type="dxa"/>
          </w:tcPr>
          <w:p>
            <w:pPr>
              <w:pStyle w:val="TableParagraph"/>
              <w:spacing w:before="8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spacing w:line="163" w:lineRule="exact"/>
              <w:ind w:right="163"/>
              <w:jc w:val="right"/>
              <w:rPr>
                <w:sz w:val="16"/>
              </w:rPr>
            </w:pPr>
            <w:r>
              <w:rPr>
                <w:sz w:val="16"/>
              </w:rPr>
              <w:t>2 DÍAS</w:t>
            </w:r>
          </w:p>
        </w:tc>
        <w:tc>
          <w:tcPr>
            <w:tcW w:w="1164" w:type="dxa"/>
          </w:tcPr>
          <w:p>
            <w:pPr>
              <w:pStyle w:val="TableParagraph"/>
              <w:spacing w:line="183" w:lineRule="exact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1.500,00 €</w:t>
            </w:r>
          </w:p>
        </w:tc>
      </w:tr>
      <w:tr>
        <w:trPr>
          <w:trHeight w:val="548" w:hRule="atLeast"/>
        </w:trPr>
        <w:tc>
          <w:tcPr>
            <w:tcW w:w="1951" w:type="dxa"/>
          </w:tcPr>
          <w:p>
            <w:pPr>
              <w:pStyle w:val="TableParagraph"/>
              <w:ind w:left="583" w:right="80" w:hanging="476"/>
              <w:jc w:val="left"/>
              <w:rPr>
                <w:sz w:val="16"/>
              </w:rPr>
            </w:pPr>
            <w:r>
              <w:rPr>
                <w:sz w:val="16"/>
              </w:rPr>
              <w:t>CLUB VOLEIBOL J.A.V. OLÍMPICO</w:t>
            </w:r>
          </w:p>
        </w:tc>
        <w:tc>
          <w:tcPr>
            <w:tcW w:w="1560" w:type="dxa"/>
          </w:tcPr>
          <w:p>
            <w:pPr>
              <w:pStyle w:val="TableParagraph"/>
              <w:spacing w:line="182" w:lineRule="exact"/>
              <w:ind w:left="156" w:right="144"/>
              <w:rPr>
                <w:sz w:val="16"/>
              </w:rPr>
            </w:pPr>
            <w:r>
              <w:rPr>
                <w:sz w:val="16"/>
              </w:rPr>
              <w:t>Arts. 118 y 131.3</w:t>
            </w:r>
          </w:p>
          <w:p>
            <w:pPr>
              <w:pStyle w:val="TableParagraph"/>
              <w:spacing w:before="1"/>
              <w:ind w:left="153" w:right="144"/>
              <w:rPr>
                <w:sz w:val="16"/>
              </w:rPr>
            </w:pPr>
            <w:r>
              <w:rPr>
                <w:sz w:val="16"/>
              </w:rPr>
              <w:t>de la LCSP</w:t>
            </w:r>
          </w:p>
        </w:tc>
        <w:tc>
          <w:tcPr>
            <w:tcW w:w="3684" w:type="dxa"/>
          </w:tcPr>
          <w:p>
            <w:pPr>
              <w:pStyle w:val="TableParagraph"/>
              <w:spacing w:line="182" w:lineRule="exact"/>
              <w:ind w:left="283" w:hanging="75"/>
              <w:jc w:val="left"/>
              <w:rPr>
                <w:sz w:val="16"/>
              </w:rPr>
            </w:pPr>
            <w:r>
              <w:rPr>
                <w:sz w:val="16"/>
              </w:rPr>
              <w:t>CONTRATO DE PATROCINIO DEL EVENTO</w:t>
            </w:r>
          </w:p>
          <w:p>
            <w:pPr>
              <w:pStyle w:val="TableParagraph"/>
              <w:spacing w:line="182" w:lineRule="exact" w:before="5"/>
              <w:ind w:left="1663" w:right="259" w:hanging="1380"/>
              <w:jc w:val="left"/>
              <w:rPr>
                <w:i/>
                <w:sz w:val="16"/>
              </w:rPr>
            </w:pPr>
            <w:r>
              <w:rPr>
                <w:i/>
                <w:sz w:val="16"/>
              </w:rPr>
              <w:t>COPA IBÉRICA FEMENINA DE VOLEIBOL </w:t>
            </w:r>
            <w:r>
              <w:rPr>
                <w:i/>
                <w:sz w:val="16"/>
              </w:rPr>
              <w:t>2024</w:t>
            </w:r>
          </w:p>
        </w:tc>
        <w:tc>
          <w:tcPr>
            <w:tcW w:w="852" w:type="dxa"/>
          </w:tcPr>
          <w:p>
            <w:pPr>
              <w:pStyle w:val="TableParagraph"/>
              <w:spacing w:before="10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ind w:right="163"/>
              <w:jc w:val="right"/>
              <w:rPr>
                <w:sz w:val="16"/>
              </w:rPr>
            </w:pPr>
            <w:r>
              <w:rPr>
                <w:sz w:val="16"/>
              </w:rPr>
              <w:t>2 DÍAS</w:t>
            </w:r>
          </w:p>
        </w:tc>
        <w:tc>
          <w:tcPr>
            <w:tcW w:w="1164" w:type="dxa"/>
          </w:tcPr>
          <w:p>
            <w:pPr>
              <w:pStyle w:val="TableParagraph"/>
              <w:spacing w:before="10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12.000,00 €</w:t>
            </w:r>
          </w:p>
        </w:tc>
      </w:tr>
      <w:tr>
        <w:trPr>
          <w:trHeight w:val="182" w:hRule="atLeast"/>
        </w:trPr>
        <w:tc>
          <w:tcPr>
            <w:tcW w:w="1951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684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4" w:hRule="atLeast"/>
        </w:trPr>
        <w:tc>
          <w:tcPr>
            <w:tcW w:w="1951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684" w:type="dxa"/>
          </w:tcPr>
          <w:p>
            <w:pPr>
              <w:pStyle w:val="TableParagraph"/>
              <w:spacing w:line="163" w:lineRule="exact" w:before="1"/>
              <w:ind w:left="1012"/>
              <w:jc w:val="lef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  <w:shd w:fill="FFFF00" w:color="auto" w:val="clear"/>
              </w:rPr>
              <w:t>CUARTO TRIMESTRE</w:t>
            </w:r>
          </w:p>
        </w:tc>
        <w:tc>
          <w:tcPr>
            <w:tcW w:w="852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51" w:hRule="atLeast"/>
        </w:trPr>
        <w:tc>
          <w:tcPr>
            <w:tcW w:w="1951" w:type="dxa"/>
          </w:tcPr>
          <w:p>
            <w:pPr>
              <w:pStyle w:val="TableParagraph"/>
              <w:spacing w:before="1"/>
              <w:ind w:left="854" w:right="179" w:hanging="651"/>
              <w:jc w:val="left"/>
              <w:rPr>
                <w:sz w:val="16"/>
              </w:rPr>
            </w:pPr>
            <w:r>
              <w:rPr>
                <w:sz w:val="16"/>
              </w:rPr>
              <w:t>CAVAS CATALANAS S.L</w:t>
            </w:r>
          </w:p>
        </w:tc>
        <w:tc>
          <w:tcPr>
            <w:tcW w:w="1560" w:type="dxa"/>
          </w:tcPr>
          <w:p>
            <w:pPr>
              <w:pStyle w:val="TableParagraph"/>
              <w:spacing w:before="1"/>
              <w:ind w:left="156" w:right="144"/>
              <w:rPr>
                <w:sz w:val="16"/>
              </w:rPr>
            </w:pPr>
            <w:r>
              <w:rPr>
                <w:sz w:val="16"/>
              </w:rPr>
              <w:t>Arts. 118 y 131.3</w:t>
            </w:r>
          </w:p>
          <w:p>
            <w:pPr>
              <w:pStyle w:val="TableParagraph"/>
              <w:ind w:left="153" w:right="144"/>
              <w:rPr>
                <w:sz w:val="16"/>
              </w:rPr>
            </w:pPr>
            <w:r>
              <w:rPr>
                <w:sz w:val="16"/>
              </w:rPr>
              <w:t>de la LCSP</w:t>
            </w:r>
          </w:p>
        </w:tc>
        <w:tc>
          <w:tcPr>
            <w:tcW w:w="3684" w:type="dxa"/>
          </w:tcPr>
          <w:p>
            <w:pPr>
              <w:pStyle w:val="TableParagraph"/>
              <w:spacing w:before="1"/>
              <w:ind w:left="114" w:right="108"/>
              <w:rPr>
                <w:i/>
                <w:sz w:val="16"/>
              </w:rPr>
            </w:pPr>
            <w:r>
              <w:rPr>
                <w:sz w:val="16"/>
              </w:rPr>
              <w:t>CONTRATO MENOR </w:t>
            </w:r>
            <w:r>
              <w:rPr>
                <w:i/>
                <w:sz w:val="16"/>
              </w:rPr>
              <w:t>SUMINISTRO</w:t>
            </w:r>
          </w:p>
          <w:p>
            <w:pPr>
              <w:pStyle w:val="TableParagraph"/>
              <w:spacing w:line="182" w:lineRule="exact" w:before="5"/>
              <w:ind w:left="117" w:right="107"/>
              <w:rPr>
                <w:i/>
                <w:sz w:val="16"/>
              </w:rPr>
            </w:pPr>
            <w:r>
              <w:rPr>
                <w:i/>
                <w:sz w:val="16"/>
              </w:rPr>
              <w:t>MAQUINARIA DE LIMPIEZA INSTALACIONES </w:t>
            </w:r>
            <w:r>
              <w:rPr>
                <w:i/>
                <w:sz w:val="16"/>
              </w:rPr>
              <w:t>DEPORTIVAS MUNICIPALES</w:t>
            </w:r>
          </w:p>
        </w:tc>
        <w:tc>
          <w:tcPr>
            <w:tcW w:w="852" w:type="dxa"/>
          </w:tcPr>
          <w:p>
            <w:pPr>
              <w:pStyle w:val="TableParagraph"/>
              <w:spacing w:before="1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16"/>
              <w:jc w:val="right"/>
              <w:rPr>
                <w:sz w:val="16"/>
              </w:rPr>
            </w:pPr>
            <w:r>
              <w:rPr>
                <w:sz w:val="16"/>
              </w:rPr>
              <w:t>30 DÍAS</w:t>
            </w:r>
          </w:p>
        </w:tc>
        <w:tc>
          <w:tcPr>
            <w:tcW w:w="1164" w:type="dxa"/>
          </w:tcPr>
          <w:p>
            <w:pPr>
              <w:pStyle w:val="TableParagraph"/>
              <w:spacing w:before="1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14.938,82 €</w:t>
            </w:r>
          </w:p>
        </w:tc>
      </w:tr>
      <w:tr>
        <w:trPr>
          <w:trHeight w:val="549" w:hRule="atLeast"/>
        </w:trPr>
        <w:tc>
          <w:tcPr>
            <w:tcW w:w="1951" w:type="dxa"/>
          </w:tcPr>
          <w:p>
            <w:pPr>
              <w:pStyle w:val="TableParagraph"/>
              <w:spacing w:line="183" w:lineRule="exact"/>
              <w:ind w:left="114" w:right="102"/>
              <w:rPr>
                <w:sz w:val="16"/>
              </w:rPr>
            </w:pPr>
            <w:r>
              <w:rPr>
                <w:sz w:val="16"/>
              </w:rPr>
              <w:t>APLICACIONES</w:t>
            </w:r>
          </w:p>
          <w:p>
            <w:pPr>
              <w:pStyle w:val="TableParagraph"/>
              <w:spacing w:line="182" w:lineRule="exact" w:before="5"/>
              <w:ind w:left="369" w:right="356" w:hanging="2"/>
              <w:rPr>
                <w:sz w:val="16"/>
              </w:rPr>
            </w:pPr>
            <w:r>
              <w:rPr>
                <w:sz w:val="16"/>
              </w:rPr>
              <w:t>ACÚSTICAS MUSICALES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4"/>
                <w:sz w:val="16"/>
              </w:rPr>
              <w:t>S.L</w:t>
            </w:r>
          </w:p>
        </w:tc>
        <w:tc>
          <w:tcPr>
            <w:tcW w:w="1560" w:type="dxa"/>
          </w:tcPr>
          <w:p>
            <w:pPr>
              <w:pStyle w:val="TableParagraph"/>
              <w:spacing w:line="183" w:lineRule="exact"/>
              <w:ind w:left="156" w:right="144"/>
              <w:rPr>
                <w:sz w:val="16"/>
              </w:rPr>
            </w:pPr>
            <w:r>
              <w:rPr>
                <w:sz w:val="16"/>
              </w:rPr>
              <w:t>Arts. 118 y 131.3</w:t>
            </w:r>
          </w:p>
          <w:p>
            <w:pPr>
              <w:pStyle w:val="TableParagraph"/>
              <w:spacing w:before="1"/>
              <w:ind w:left="153" w:right="144"/>
              <w:rPr>
                <w:sz w:val="16"/>
              </w:rPr>
            </w:pPr>
            <w:r>
              <w:rPr>
                <w:sz w:val="16"/>
              </w:rPr>
              <w:t>de la LCSP</w:t>
            </w:r>
          </w:p>
        </w:tc>
        <w:tc>
          <w:tcPr>
            <w:tcW w:w="3684" w:type="dxa"/>
          </w:tcPr>
          <w:p>
            <w:pPr>
              <w:pStyle w:val="TableParagraph"/>
              <w:spacing w:line="183" w:lineRule="exact"/>
              <w:ind w:left="230" w:hanging="89"/>
              <w:jc w:val="left"/>
              <w:rPr>
                <w:i/>
                <w:sz w:val="16"/>
              </w:rPr>
            </w:pPr>
            <w:r>
              <w:rPr>
                <w:sz w:val="16"/>
              </w:rPr>
              <w:t>CONTRATO MENOR </w:t>
            </w:r>
            <w:r>
              <w:rPr>
                <w:i/>
                <w:sz w:val="16"/>
              </w:rPr>
              <w:t>SUMINISTRO APARATO</w:t>
            </w:r>
          </w:p>
          <w:p>
            <w:pPr>
              <w:pStyle w:val="TableParagraph"/>
              <w:spacing w:line="182" w:lineRule="exact" w:before="5"/>
              <w:ind w:left="1694" w:right="205" w:hanging="1464"/>
              <w:jc w:val="left"/>
              <w:rPr>
                <w:i/>
                <w:sz w:val="16"/>
              </w:rPr>
            </w:pPr>
            <w:r>
              <w:rPr>
                <w:i/>
                <w:sz w:val="16"/>
              </w:rPr>
              <w:t>DE MEGAFONÍA PROFESIONAL EVENTOS </w:t>
            </w:r>
            <w:r>
              <w:rPr>
                <w:i/>
                <w:sz w:val="16"/>
              </w:rPr>
              <w:t>IMD</w:t>
            </w:r>
          </w:p>
        </w:tc>
        <w:tc>
          <w:tcPr>
            <w:tcW w:w="852" w:type="dxa"/>
          </w:tcPr>
          <w:p>
            <w:pPr>
              <w:pStyle w:val="TableParagraph"/>
              <w:spacing w:before="10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right="116"/>
              <w:jc w:val="right"/>
              <w:rPr>
                <w:sz w:val="16"/>
              </w:rPr>
            </w:pPr>
            <w:r>
              <w:rPr>
                <w:sz w:val="16"/>
              </w:rPr>
              <w:t>30 DÍAS</w:t>
            </w:r>
          </w:p>
        </w:tc>
        <w:tc>
          <w:tcPr>
            <w:tcW w:w="1164" w:type="dxa"/>
          </w:tcPr>
          <w:p>
            <w:pPr>
              <w:pStyle w:val="TableParagraph"/>
              <w:spacing w:before="10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13.969,24 €</w:t>
            </w:r>
          </w:p>
        </w:tc>
      </w:tr>
      <w:tr>
        <w:trPr>
          <w:trHeight w:val="367" w:hRule="atLeast"/>
        </w:trPr>
        <w:tc>
          <w:tcPr>
            <w:tcW w:w="1951" w:type="dxa"/>
          </w:tcPr>
          <w:p>
            <w:pPr>
              <w:pStyle w:val="TableParagraph"/>
              <w:spacing w:line="184" w:lineRule="exact" w:before="1"/>
              <w:ind w:left="395" w:right="165" w:hanging="204"/>
              <w:jc w:val="left"/>
              <w:rPr>
                <w:sz w:val="16"/>
              </w:rPr>
            </w:pPr>
            <w:r>
              <w:rPr>
                <w:sz w:val="16"/>
              </w:rPr>
              <w:t>CONSTRUCCIONES, PROYECTOS E</w:t>
            </w:r>
          </w:p>
        </w:tc>
        <w:tc>
          <w:tcPr>
            <w:tcW w:w="1560" w:type="dxa"/>
          </w:tcPr>
          <w:p>
            <w:pPr>
              <w:pStyle w:val="TableParagraph"/>
              <w:spacing w:line="183" w:lineRule="exact"/>
              <w:ind w:left="156" w:right="144"/>
              <w:rPr>
                <w:sz w:val="16"/>
              </w:rPr>
            </w:pPr>
            <w:r>
              <w:rPr>
                <w:sz w:val="16"/>
              </w:rPr>
              <w:t>Arts. 118 y 131.3</w:t>
            </w:r>
          </w:p>
          <w:p>
            <w:pPr>
              <w:pStyle w:val="TableParagraph"/>
              <w:spacing w:line="163" w:lineRule="exact" w:before="1"/>
              <w:ind w:left="153" w:right="144"/>
              <w:rPr>
                <w:sz w:val="16"/>
              </w:rPr>
            </w:pPr>
            <w:r>
              <w:rPr>
                <w:sz w:val="16"/>
              </w:rPr>
              <w:t>de la LCSP</w:t>
            </w:r>
          </w:p>
        </w:tc>
        <w:tc>
          <w:tcPr>
            <w:tcW w:w="3684" w:type="dxa"/>
          </w:tcPr>
          <w:p>
            <w:pPr>
              <w:pStyle w:val="TableParagraph"/>
              <w:spacing w:line="184" w:lineRule="exact" w:before="1"/>
              <w:ind w:left="278" w:right="255" w:firstLine="268"/>
              <w:jc w:val="left"/>
              <w:rPr>
                <w:i/>
                <w:sz w:val="16"/>
              </w:rPr>
            </w:pPr>
            <w:r>
              <w:rPr>
                <w:sz w:val="16"/>
              </w:rPr>
              <w:t>CONTRATO MENOR </w:t>
            </w:r>
            <w:r>
              <w:rPr>
                <w:i/>
                <w:sz w:val="16"/>
              </w:rPr>
              <w:t>SUMINISTRO </w:t>
            </w:r>
            <w:r>
              <w:rPr>
                <w:i/>
                <w:sz w:val="16"/>
              </w:rPr>
              <w:t>MARCADOR MULTIDEPORTE PABELLÓN</w:t>
            </w:r>
          </w:p>
        </w:tc>
        <w:tc>
          <w:tcPr>
            <w:tcW w:w="852" w:type="dxa"/>
          </w:tcPr>
          <w:p>
            <w:pPr>
              <w:pStyle w:val="TableParagraph"/>
              <w:spacing w:before="10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spacing w:line="163" w:lineRule="exact" w:before="1"/>
              <w:ind w:right="116"/>
              <w:jc w:val="right"/>
              <w:rPr>
                <w:sz w:val="16"/>
              </w:rPr>
            </w:pPr>
            <w:r>
              <w:rPr>
                <w:sz w:val="16"/>
              </w:rPr>
              <w:t>30 DÍAS</w:t>
            </w:r>
          </w:p>
        </w:tc>
        <w:tc>
          <w:tcPr>
            <w:tcW w:w="1164" w:type="dxa"/>
          </w:tcPr>
          <w:p>
            <w:pPr>
              <w:pStyle w:val="TableParagraph"/>
              <w:spacing w:before="10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spacing w:line="163" w:lineRule="exact" w:before="1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11.404,49 €</w:t>
            </w:r>
          </w:p>
        </w:tc>
      </w:tr>
    </w:tbl>
    <w:p>
      <w:pPr>
        <w:spacing w:after="0" w:line="163" w:lineRule="exact"/>
        <w:jc w:val="right"/>
        <w:rPr>
          <w:sz w:val="16"/>
        </w:rPr>
        <w:sectPr>
          <w:type w:val="continuous"/>
          <w:pgSz w:w="11910" w:h="16840"/>
          <w:pgMar w:top="1580" w:bottom="280" w:left="1480" w:right="980"/>
        </w:sect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51"/>
        <w:gridCol w:w="1560"/>
        <w:gridCol w:w="3684"/>
        <w:gridCol w:w="852"/>
        <w:gridCol w:w="1164"/>
      </w:tblGrid>
      <w:tr>
        <w:trPr>
          <w:trHeight w:val="184" w:hRule="atLeast"/>
        </w:trPr>
        <w:tc>
          <w:tcPr>
            <w:tcW w:w="1951" w:type="dxa"/>
          </w:tcPr>
          <w:p>
            <w:pPr>
              <w:pStyle w:val="TableParagraph"/>
              <w:spacing w:line="164" w:lineRule="exact"/>
              <w:ind w:left="114" w:right="103"/>
              <w:rPr>
                <w:sz w:val="16"/>
              </w:rPr>
            </w:pPr>
            <w:r>
              <w:rPr>
                <w:sz w:val="16"/>
              </w:rPr>
              <w:t>INVERSIONES, S.L.</w:t>
            </w:r>
          </w:p>
        </w:tc>
        <w:tc>
          <w:tcPr>
            <w:tcW w:w="1560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684" w:type="dxa"/>
          </w:tcPr>
          <w:p>
            <w:pPr>
              <w:pStyle w:val="TableParagraph"/>
              <w:spacing w:line="164" w:lineRule="exact"/>
              <w:ind w:left="1200"/>
              <w:jc w:val="left"/>
              <w:rPr>
                <w:i/>
                <w:sz w:val="16"/>
              </w:rPr>
            </w:pPr>
            <w:r>
              <w:rPr>
                <w:i/>
                <w:sz w:val="16"/>
              </w:rPr>
              <w:t>DEPORTIVO IMD</w:t>
            </w:r>
          </w:p>
        </w:tc>
        <w:tc>
          <w:tcPr>
            <w:tcW w:w="852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736" w:hRule="atLeast"/>
        </w:trPr>
        <w:tc>
          <w:tcPr>
            <w:tcW w:w="1951" w:type="dxa"/>
          </w:tcPr>
          <w:p>
            <w:pPr>
              <w:pStyle w:val="TableParagraph"/>
              <w:spacing w:line="237" w:lineRule="auto"/>
              <w:ind w:left="175" w:right="145" w:firstLine="480"/>
              <w:jc w:val="left"/>
              <w:rPr>
                <w:sz w:val="16"/>
              </w:rPr>
            </w:pPr>
            <w:r>
              <w:rPr>
                <w:sz w:val="16"/>
              </w:rPr>
              <w:t>JOROAL COMUNICACIÓN, S.L</w:t>
            </w:r>
          </w:p>
        </w:tc>
        <w:tc>
          <w:tcPr>
            <w:tcW w:w="1560" w:type="dxa"/>
          </w:tcPr>
          <w:p>
            <w:pPr>
              <w:pStyle w:val="TableParagraph"/>
              <w:spacing w:line="177" w:lineRule="exact"/>
              <w:ind w:left="156" w:right="144"/>
              <w:rPr>
                <w:sz w:val="16"/>
              </w:rPr>
            </w:pPr>
            <w:r>
              <w:rPr>
                <w:sz w:val="16"/>
              </w:rPr>
              <w:t>Arts. 118 y 131.3</w:t>
            </w:r>
          </w:p>
          <w:p>
            <w:pPr>
              <w:pStyle w:val="TableParagraph"/>
              <w:spacing w:line="183" w:lineRule="exact"/>
              <w:ind w:left="153" w:right="144"/>
              <w:rPr>
                <w:sz w:val="16"/>
              </w:rPr>
            </w:pPr>
            <w:r>
              <w:rPr>
                <w:sz w:val="16"/>
              </w:rPr>
              <w:t>de la LCSP</w:t>
            </w:r>
          </w:p>
        </w:tc>
        <w:tc>
          <w:tcPr>
            <w:tcW w:w="3684" w:type="dxa"/>
          </w:tcPr>
          <w:p>
            <w:pPr>
              <w:pStyle w:val="TableParagraph"/>
              <w:ind w:left="223" w:right="211" w:hanging="5"/>
              <w:rPr>
                <w:i/>
                <w:sz w:val="16"/>
              </w:rPr>
            </w:pPr>
            <w:r>
              <w:rPr>
                <w:sz w:val="16"/>
              </w:rPr>
              <w:t>CONTRATO MENOR </w:t>
            </w:r>
            <w:r>
              <w:rPr>
                <w:i/>
                <w:sz w:val="16"/>
              </w:rPr>
              <w:t>PRODUCCIÓN </w:t>
            </w:r>
            <w:r>
              <w:rPr>
                <w:i/>
                <w:sz w:val="16"/>
              </w:rPr>
              <w:t>AUDIOVISUAL (GRABACIÓN, EDICIÓN, MÚSICA, EFECTOS, POSTPRODUCCIÓN Y</w:t>
            </w:r>
          </w:p>
          <w:p>
            <w:pPr>
              <w:pStyle w:val="TableParagraph"/>
              <w:spacing w:line="171" w:lineRule="exact"/>
              <w:ind w:left="114" w:right="108"/>
              <w:rPr>
                <w:i/>
                <w:sz w:val="16"/>
              </w:rPr>
            </w:pPr>
            <w:r>
              <w:rPr>
                <w:i/>
                <w:sz w:val="16"/>
              </w:rPr>
              <w:t>ADAPTACIONES) PROMOCIÓN IMD</w:t>
            </w:r>
          </w:p>
        </w:tc>
        <w:tc>
          <w:tcPr>
            <w:tcW w:w="852" w:type="dxa"/>
          </w:tcPr>
          <w:p>
            <w:pPr>
              <w:pStyle w:val="TableParagraph"/>
              <w:spacing w:before="3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ind w:right="116"/>
              <w:jc w:val="right"/>
              <w:rPr>
                <w:sz w:val="16"/>
              </w:rPr>
            </w:pPr>
            <w:r>
              <w:rPr>
                <w:sz w:val="16"/>
              </w:rPr>
              <w:t>30 DÍAS</w:t>
            </w:r>
          </w:p>
        </w:tc>
        <w:tc>
          <w:tcPr>
            <w:tcW w:w="1164" w:type="dxa"/>
          </w:tcPr>
          <w:p>
            <w:pPr>
              <w:pStyle w:val="TableParagraph"/>
              <w:spacing w:before="3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15.996,50 €</w:t>
            </w:r>
          </w:p>
        </w:tc>
      </w:tr>
      <w:tr>
        <w:trPr>
          <w:trHeight w:val="378" w:hRule="atLeast"/>
        </w:trPr>
        <w:tc>
          <w:tcPr>
            <w:tcW w:w="1951" w:type="dxa"/>
          </w:tcPr>
          <w:p>
            <w:pPr>
              <w:pStyle w:val="TableParagraph"/>
              <w:ind w:left="405" w:right="303" w:hanging="77"/>
              <w:jc w:val="left"/>
              <w:rPr>
                <w:sz w:val="16"/>
              </w:rPr>
            </w:pPr>
            <w:r>
              <w:rPr>
                <w:sz w:val="16"/>
              </w:rPr>
              <w:t>SAMYL FACILITY SERVICES, S.L</w:t>
            </w:r>
          </w:p>
        </w:tc>
        <w:tc>
          <w:tcPr>
            <w:tcW w:w="1560" w:type="dxa"/>
          </w:tcPr>
          <w:p>
            <w:pPr>
              <w:pStyle w:val="TableParagraph"/>
              <w:spacing w:line="175" w:lineRule="exact"/>
              <w:ind w:left="156" w:right="144"/>
              <w:rPr>
                <w:sz w:val="16"/>
              </w:rPr>
            </w:pPr>
            <w:r>
              <w:rPr>
                <w:sz w:val="16"/>
              </w:rPr>
              <w:t>Arts. 118 y 131.3</w:t>
            </w:r>
          </w:p>
          <w:p>
            <w:pPr>
              <w:pStyle w:val="TableParagraph"/>
              <w:spacing w:line="183" w:lineRule="exact" w:before="1"/>
              <w:ind w:left="153" w:right="144"/>
              <w:rPr>
                <w:sz w:val="16"/>
              </w:rPr>
            </w:pPr>
            <w:r>
              <w:rPr>
                <w:sz w:val="16"/>
              </w:rPr>
              <w:t>de la LCSP</w:t>
            </w:r>
          </w:p>
        </w:tc>
        <w:tc>
          <w:tcPr>
            <w:tcW w:w="3684" w:type="dxa"/>
          </w:tcPr>
          <w:p>
            <w:pPr>
              <w:pStyle w:val="TableParagraph"/>
              <w:ind w:left="235" w:right="144" w:hanging="68"/>
              <w:jc w:val="left"/>
              <w:rPr>
                <w:i/>
                <w:sz w:val="16"/>
              </w:rPr>
            </w:pPr>
            <w:r>
              <w:rPr>
                <w:sz w:val="16"/>
              </w:rPr>
              <w:t>CONTRATO MENOR </w:t>
            </w:r>
            <w:r>
              <w:rPr>
                <w:i/>
                <w:sz w:val="16"/>
              </w:rPr>
              <w:t>SERVICO DE LIMPIEZA </w:t>
            </w:r>
            <w:r>
              <w:rPr>
                <w:i/>
                <w:sz w:val="16"/>
              </w:rPr>
              <w:t>DE CHOQUE CAMPO FÚTBOL LA SUERTE</w:t>
            </w:r>
          </w:p>
        </w:tc>
        <w:tc>
          <w:tcPr>
            <w:tcW w:w="852" w:type="dxa"/>
          </w:tcPr>
          <w:p>
            <w:pPr>
              <w:pStyle w:val="TableParagraph"/>
              <w:spacing w:before="3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spacing w:line="183" w:lineRule="exact"/>
              <w:ind w:right="116"/>
              <w:jc w:val="right"/>
              <w:rPr>
                <w:sz w:val="16"/>
              </w:rPr>
            </w:pPr>
            <w:r>
              <w:rPr>
                <w:sz w:val="16"/>
              </w:rPr>
              <w:t>15 DÍAS</w:t>
            </w:r>
          </w:p>
        </w:tc>
        <w:tc>
          <w:tcPr>
            <w:tcW w:w="1164" w:type="dxa"/>
          </w:tcPr>
          <w:p>
            <w:pPr>
              <w:pStyle w:val="TableParagraph"/>
              <w:spacing w:before="3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spacing w:line="183" w:lineRule="exact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1.471,25 €</w:t>
            </w:r>
          </w:p>
        </w:tc>
      </w:tr>
      <w:tr>
        <w:trPr>
          <w:trHeight w:val="369" w:hRule="atLeast"/>
        </w:trPr>
        <w:tc>
          <w:tcPr>
            <w:tcW w:w="1951" w:type="dxa"/>
          </w:tcPr>
          <w:p>
            <w:pPr>
              <w:pStyle w:val="TableParagraph"/>
              <w:spacing w:line="178" w:lineRule="exact"/>
              <w:ind w:left="446"/>
              <w:jc w:val="left"/>
              <w:rPr>
                <w:sz w:val="16"/>
              </w:rPr>
            </w:pPr>
            <w:r>
              <w:rPr>
                <w:sz w:val="16"/>
              </w:rPr>
              <w:t>EN-FORMATE</w:t>
            </w:r>
          </w:p>
          <w:p>
            <w:pPr>
              <w:pStyle w:val="TableParagraph"/>
              <w:spacing w:line="171" w:lineRule="exact" w:before="1"/>
              <w:ind w:left="400"/>
              <w:jc w:val="left"/>
              <w:rPr>
                <w:sz w:val="16"/>
              </w:rPr>
            </w:pPr>
            <w:r>
              <w:rPr>
                <w:sz w:val="16"/>
              </w:rPr>
              <w:t>CANARIAS, S.L</w:t>
            </w:r>
          </w:p>
        </w:tc>
        <w:tc>
          <w:tcPr>
            <w:tcW w:w="1560" w:type="dxa"/>
          </w:tcPr>
          <w:p>
            <w:pPr>
              <w:pStyle w:val="TableParagraph"/>
              <w:spacing w:line="178" w:lineRule="exact"/>
              <w:ind w:left="156" w:right="144"/>
              <w:rPr>
                <w:sz w:val="16"/>
              </w:rPr>
            </w:pPr>
            <w:r>
              <w:rPr>
                <w:sz w:val="16"/>
              </w:rPr>
              <w:t>Arts. 118 y 131.3</w:t>
            </w:r>
          </w:p>
          <w:p>
            <w:pPr>
              <w:pStyle w:val="TableParagraph"/>
              <w:spacing w:line="171" w:lineRule="exact" w:before="1"/>
              <w:ind w:left="153" w:right="144"/>
              <w:rPr>
                <w:sz w:val="16"/>
              </w:rPr>
            </w:pPr>
            <w:r>
              <w:rPr>
                <w:sz w:val="16"/>
              </w:rPr>
              <w:t>de la LCSP</w:t>
            </w:r>
          </w:p>
        </w:tc>
        <w:tc>
          <w:tcPr>
            <w:tcW w:w="3684" w:type="dxa"/>
          </w:tcPr>
          <w:p>
            <w:pPr>
              <w:pStyle w:val="TableParagraph"/>
              <w:spacing w:line="178" w:lineRule="exact"/>
              <w:ind w:left="113" w:right="108"/>
              <w:rPr>
                <w:i/>
                <w:sz w:val="16"/>
              </w:rPr>
            </w:pPr>
            <w:r>
              <w:rPr>
                <w:sz w:val="16"/>
              </w:rPr>
              <w:t>CONTRATO MENOR </w:t>
            </w:r>
            <w:r>
              <w:rPr>
                <w:i/>
                <w:sz w:val="16"/>
              </w:rPr>
              <w:t>DESARROLLO</w:t>
            </w:r>
          </w:p>
          <w:p>
            <w:pPr>
              <w:pStyle w:val="TableParagraph"/>
              <w:spacing w:line="171" w:lineRule="exact" w:before="1"/>
              <w:ind w:left="116" w:right="108"/>
              <w:rPr>
                <w:i/>
                <w:sz w:val="16"/>
              </w:rPr>
            </w:pPr>
            <w:r>
              <w:rPr>
                <w:i/>
                <w:sz w:val="16"/>
              </w:rPr>
              <w:t>ACTIVIDADES NAVIDADEÑAS EN PILETAS</w:t>
            </w:r>
          </w:p>
        </w:tc>
        <w:tc>
          <w:tcPr>
            <w:tcW w:w="852" w:type="dxa"/>
          </w:tcPr>
          <w:p>
            <w:pPr>
              <w:pStyle w:val="TableParagraph"/>
              <w:spacing w:before="6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spacing w:line="171" w:lineRule="exact"/>
              <w:ind w:right="116"/>
              <w:jc w:val="right"/>
              <w:rPr>
                <w:sz w:val="16"/>
              </w:rPr>
            </w:pPr>
            <w:r>
              <w:rPr>
                <w:sz w:val="16"/>
              </w:rPr>
              <w:t>15 DÍAS</w:t>
            </w:r>
          </w:p>
        </w:tc>
        <w:tc>
          <w:tcPr>
            <w:tcW w:w="1164" w:type="dxa"/>
          </w:tcPr>
          <w:p>
            <w:pPr>
              <w:pStyle w:val="TableParagraph"/>
              <w:spacing w:before="6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spacing w:line="171" w:lineRule="exact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2.033,00 €</w:t>
            </w:r>
          </w:p>
        </w:tc>
      </w:tr>
      <w:tr>
        <w:trPr>
          <w:trHeight w:val="551" w:hRule="atLeast"/>
        </w:trPr>
        <w:tc>
          <w:tcPr>
            <w:tcW w:w="1951" w:type="dxa"/>
          </w:tcPr>
          <w:p>
            <w:pPr>
              <w:pStyle w:val="TableParagraph"/>
              <w:ind w:left="297" w:right="272" w:firstLine="76"/>
              <w:jc w:val="left"/>
              <w:rPr>
                <w:sz w:val="16"/>
              </w:rPr>
            </w:pPr>
            <w:r>
              <w:rPr>
                <w:sz w:val="16"/>
              </w:rPr>
              <w:t>DESARROLLOS EMPRESARIALES</w:t>
            </w:r>
          </w:p>
          <w:p>
            <w:pPr>
              <w:pStyle w:val="TableParagraph"/>
              <w:spacing w:line="171" w:lineRule="exact"/>
              <w:ind w:left="472"/>
              <w:jc w:val="left"/>
              <w:rPr>
                <w:sz w:val="16"/>
              </w:rPr>
            </w:pPr>
            <w:r>
              <w:rPr>
                <w:sz w:val="16"/>
              </w:rPr>
              <w:t>NEBRIJA, S.L</w:t>
            </w:r>
          </w:p>
        </w:tc>
        <w:tc>
          <w:tcPr>
            <w:tcW w:w="1560" w:type="dxa"/>
          </w:tcPr>
          <w:p>
            <w:pPr>
              <w:pStyle w:val="TableParagraph"/>
              <w:spacing w:line="175" w:lineRule="exact"/>
              <w:ind w:left="156" w:right="144"/>
              <w:rPr>
                <w:sz w:val="16"/>
              </w:rPr>
            </w:pPr>
            <w:r>
              <w:rPr>
                <w:sz w:val="16"/>
              </w:rPr>
              <w:t>Arts. 118 y 131.3</w:t>
            </w:r>
          </w:p>
          <w:p>
            <w:pPr>
              <w:pStyle w:val="TableParagraph"/>
              <w:spacing w:before="1"/>
              <w:ind w:left="153" w:right="144"/>
              <w:rPr>
                <w:sz w:val="16"/>
              </w:rPr>
            </w:pPr>
            <w:r>
              <w:rPr>
                <w:sz w:val="16"/>
              </w:rPr>
              <w:t>de la LCSP</w:t>
            </w:r>
          </w:p>
        </w:tc>
        <w:tc>
          <w:tcPr>
            <w:tcW w:w="3684" w:type="dxa"/>
          </w:tcPr>
          <w:p>
            <w:pPr>
              <w:pStyle w:val="TableParagraph"/>
              <w:ind w:left="204" w:right="194" w:hanging="3"/>
              <w:rPr>
                <w:sz w:val="16"/>
              </w:rPr>
            </w:pPr>
            <w:r>
              <w:rPr>
                <w:sz w:val="16"/>
              </w:rPr>
              <w:t>CONTRATO MENOR ADQUISICIÓN DE INSFRAESTRUCTURA DE BALIZAMIENTOS</w:t>
            </w:r>
          </w:p>
          <w:p>
            <w:pPr>
              <w:pStyle w:val="TableParagraph"/>
              <w:spacing w:line="171" w:lineRule="exact"/>
              <w:ind w:left="117" w:right="108"/>
              <w:rPr>
                <w:sz w:val="16"/>
              </w:rPr>
            </w:pPr>
            <w:r>
              <w:rPr>
                <w:sz w:val="16"/>
              </w:rPr>
              <w:t>EVENTOS Y ACTIVIDADES IMD</w:t>
            </w:r>
          </w:p>
        </w:tc>
        <w:tc>
          <w:tcPr>
            <w:tcW w:w="852" w:type="dxa"/>
          </w:tcPr>
          <w:p>
            <w:pPr>
              <w:pStyle w:val="TableParagraph"/>
              <w:spacing w:before="3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ind w:right="116"/>
              <w:jc w:val="right"/>
              <w:rPr>
                <w:sz w:val="16"/>
              </w:rPr>
            </w:pPr>
            <w:r>
              <w:rPr>
                <w:sz w:val="16"/>
              </w:rPr>
              <w:t>30 DÍAS</w:t>
            </w:r>
          </w:p>
        </w:tc>
        <w:tc>
          <w:tcPr>
            <w:tcW w:w="1164" w:type="dxa"/>
          </w:tcPr>
          <w:p>
            <w:pPr>
              <w:pStyle w:val="TableParagraph"/>
              <w:spacing w:before="3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16.047,73 €</w:t>
            </w:r>
          </w:p>
        </w:tc>
      </w:tr>
      <w:tr>
        <w:trPr>
          <w:trHeight w:val="551" w:hRule="atLeast"/>
        </w:trPr>
        <w:tc>
          <w:tcPr>
            <w:tcW w:w="1951" w:type="dxa"/>
          </w:tcPr>
          <w:p>
            <w:pPr>
              <w:pStyle w:val="TableParagraph"/>
              <w:spacing w:line="237" w:lineRule="auto"/>
              <w:ind w:left="374" w:right="362" w:firstLine="2"/>
              <w:rPr>
                <w:sz w:val="16"/>
              </w:rPr>
            </w:pPr>
            <w:r>
              <w:rPr>
                <w:sz w:val="16"/>
              </w:rPr>
              <w:t>ALL SPORT ALTERNATIVAS</w:t>
            </w:r>
          </w:p>
          <w:p>
            <w:pPr>
              <w:pStyle w:val="TableParagraph"/>
              <w:spacing w:line="171" w:lineRule="exact"/>
              <w:ind w:left="114" w:right="104"/>
              <w:rPr>
                <w:sz w:val="16"/>
              </w:rPr>
            </w:pPr>
            <w:r>
              <w:rPr>
                <w:sz w:val="16"/>
              </w:rPr>
              <w:t>DEPORTIVAS S.L</w:t>
            </w:r>
          </w:p>
        </w:tc>
        <w:tc>
          <w:tcPr>
            <w:tcW w:w="1560" w:type="dxa"/>
          </w:tcPr>
          <w:p>
            <w:pPr>
              <w:pStyle w:val="TableParagraph"/>
              <w:spacing w:line="177" w:lineRule="exact"/>
              <w:ind w:left="156" w:right="144"/>
              <w:rPr>
                <w:sz w:val="16"/>
              </w:rPr>
            </w:pPr>
            <w:r>
              <w:rPr>
                <w:sz w:val="16"/>
              </w:rPr>
              <w:t>Arts. 118 y 131.3</w:t>
            </w:r>
          </w:p>
          <w:p>
            <w:pPr>
              <w:pStyle w:val="TableParagraph"/>
              <w:spacing w:line="183" w:lineRule="exact"/>
              <w:ind w:left="153" w:right="144"/>
              <w:rPr>
                <w:sz w:val="16"/>
              </w:rPr>
            </w:pPr>
            <w:r>
              <w:rPr>
                <w:sz w:val="16"/>
              </w:rPr>
              <w:t>de la LCSP</w:t>
            </w:r>
          </w:p>
        </w:tc>
        <w:tc>
          <w:tcPr>
            <w:tcW w:w="3684" w:type="dxa"/>
          </w:tcPr>
          <w:p>
            <w:pPr>
              <w:pStyle w:val="TableParagraph"/>
              <w:spacing w:line="237" w:lineRule="auto"/>
              <w:ind w:left="302" w:right="98" w:hanging="178"/>
              <w:jc w:val="left"/>
              <w:rPr>
                <w:i/>
                <w:sz w:val="16"/>
              </w:rPr>
            </w:pPr>
            <w:r>
              <w:rPr>
                <w:sz w:val="16"/>
              </w:rPr>
              <w:t>CONTRATO MENOR </w:t>
            </w:r>
            <w:r>
              <w:rPr>
                <w:i/>
                <w:sz w:val="16"/>
              </w:rPr>
              <w:t>SUMINISTRO MATERIAL </w:t>
            </w:r>
            <w:r>
              <w:rPr>
                <w:i/>
                <w:sz w:val="16"/>
              </w:rPr>
              <w:t>DEPORTIVO INDOOR ACTIVIDADES IMD</w:t>
            </w:r>
          </w:p>
        </w:tc>
        <w:tc>
          <w:tcPr>
            <w:tcW w:w="852" w:type="dxa"/>
          </w:tcPr>
          <w:p>
            <w:pPr>
              <w:pStyle w:val="TableParagraph"/>
              <w:spacing w:before="3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ind w:right="116"/>
              <w:jc w:val="right"/>
              <w:rPr>
                <w:sz w:val="16"/>
              </w:rPr>
            </w:pPr>
            <w:r>
              <w:rPr>
                <w:sz w:val="16"/>
              </w:rPr>
              <w:t>30 DÍAS</w:t>
            </w:r>
          </w:p>
        </w:tc>
        <w:tc>
          <w:tcPr>
            <w:tcW w:w="1164" w:type="dxa"/>
          </w:tcPr>
          <w:p>
            <w:pPr>
              <w:pStyle w:val="TableParagraph"/>
              <w:spacing w:before="3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10.529,98 €</w:t>
            </w:r>
          </w:p>
        </w:tc>
      </w:tr>
      <w:tr>
        <w:trPr>
          <w:trHeight w:val="551" w:hRule="atLeast"/>
        </w:trPr>
        <w:tc>
          <w:tcPr>
            <w:tcW w:w="1951" w:type="dxa"/>
          </w:tcPr>
          <w:p>
            <w:pPr>
              <w:pStyle w:val="TableParagraph"/>
              <w:spacing w:line="237" w:lineRule="auto"/>
              <w:ind w:left="254" w:right="226" w:firstLine="132"/>
              <w:jc w:val="left"/>
              <w:rPr>
                <w:sz w:val="16"/>
              </w:rPr>
            </w:pPr>
            <w:r>
              <w:rPr>
                <w:sz w:val="16"/>
              </w:rPr>
              <w:t>YERAY ROQUE GONZÁLEZ PÉREZ</w:t>
            </w:r>
          </w:p>
        </w:tc>
        <w:tc>
          <w:tcPr>
            <w:tcW w:w="1560" w:type="dxa"/>
          </w:tcPr>
          <w:p>
            <w:pPr>
              <w:pStyle w:val="TableParagraph"/>
              <w:spacing w:line="177" w:lineRule="exact"/>
              <w:ind w:left="156" w:right="144"/>
              <w:rPr>
                <w:sz w:val="16"/>
              </w:rPr>
            </w:pPr>
            <w:r>
              <w:rPr>
                <w:sz w:val="16"/>
              </w:rPr>
              <w:t>Arts. 118 y 131.3</w:t>
            </w:r>
          </w:p>
          <w:p>
            <w:pPr>
              <w:pStyle w:val="TableParagraph"/>
              <w:spacing w:line="183" w:lineRule="exact"/>
              <w:ind w:left="153" w:right="144"/>
              <w:rPr>
                <w:sz w:val="16"/>
              </w:rPr>
            </w:pPr>
            <w:r>
              <w:rPr>
                <w:sz w:val="16"/>
              </w:rPr>
              <w:t>de la LCSP</w:t>
            </w:r>
          </w:p>
        </w:tc>
        <w:tc>
          <w:tcPr>
            <w:tcW w:w="3684" w:type="dxa"/>
          </w:tcPr>
          <w:p>
            <w:pPr>
              <w:pStyle w:val="TableParagraph"/>
              <w:spacing w:line="237" w:lineRule="auto"/>
              <w:ind w:left="117" w:right="104"/>
              <w:rPr>
                <w:i/>
                <w:sz w:val="16"/>
              </w:rPr>
            </w:pPr>
            <w:r>
              <w:rPr>
                <w:sz w:val="16"/>
              </w:rPr>
              <w:t>CONTRATO MENOR </w:t>
            </w:r>
            <w:r>
              <w:rPr>
                <w:i/>
                <w:sz w:val="16"/>
              </w:rPr>
              <w:t>SUMINISTRO MATERIAL </w:t>
            </w:r>
            <w:r>
              <w:rPr>
                <w:i/>
                <w:sz w:val="16"/>
              </w:rPr>
              <w:t>PUBLICITARIO PARA EVENTOS Y</w:t>
            </w:r>
          </w:p>
          <w:p>
            <w:pPr>
              <w:pStyle w:val="TableParagraph"/>
              <w:spacing w:line="171" w:lineRule="exact"/>
              <w:ind w:left="116" w:right="108"/>
              <w:rPr>
                <w:i/>
                <w:sz w:val="16"/>
              </w:rPr>
            </w:pPr>
            <w:r>
              <w:rPr>
                <w:i/>
                <w:sz w:val="16"/>
              </w:rPr>
              <w:t>ACTIVIDADES DEL IMD</w:t>
            </w:r>
          </w:p>
        </w:tc>
        <w:tc>
          <w:tcPr>
            <w:tcW w:w="852" w:type="dxa"/>
          </w:tcPr>
          <w:p>
            <w:pPr>
              <w:pStyle w:val="TableParagraph"/>
              <w:spacing w:before="3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ind w:right="116"/>
              <w:jc w:val="right"/>
              <w:rPr>
                <w:sz w:val="16"/>
              </w:rPr>
            </w:pPr>
            <w:r>
              <w:rPr>
                <w:sz w:val="16"/>
              </w:rPr>
              <w:t>30 DÍAS</w:t>
            </w:r>
          </w:p>
        </w:tc>
        <w:tc>
          <w:tcPr>
            <w:tcW w:w="1164" w:type="dxa"/>
          </w:tcPr>
          <w:p>
            <w:pPr>
              <w:pStyle w:val="TableParagraph"/>
              <w:spacing w:before="3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16.049,93 €</w:t>
            </w:r>
          </w:p>
        </w:tc>
      </w:tr>
      <w:tr>
        <w:trPr>
          <w:trHeight w:val="736" w:hRule="atLeast"/>
        </w:trPr>
        <w:tc>
          <w:tcPr>
            <w:tcW w:w="1951" w:type="dxa"/>
          </w:tcPr>
          <w:p>
            <w:pPr>
              <w:pStyle w:val="TableParagraph"/>
              <w:spacing w:line="237" w:lineRule="auto"/>
              <w:ind w:left="175" w:right="145" w:firstLine="345"/>
              <w:jc w:val="left"/>
              <w:rPr>
                <w:sz w:val="16"/>
              </w:rPr>
            </w:pPr>
            <w:r>
              <w:rPr>
                <w:sz w:val="16"/>
              </w:rPr>
              <w:t>MASDACHE COMUNICACIÓN, S.L</w:t>
            </w:r>
          </w:p>
        </w:tc>
        <w:tc>
          <w:tcPr>
            <w:tcW w:w="1560" w:type="dxa"/>
          </w:tcPr>
          <w:p>
            <w:pPr>
              <w:pStyle w:val="TableParagraph"/>
              <w:spacing w:line="177" w:lineRule="exact"/>
              <w:ind w:left="156" w:right="144"/>
              <w:rPr>
                <w:sz w:val="16"/>
              </w:rPr>
            </w:pPr>
            <w:r>
              <w:rPr>
                <w:sz w:val="16"/>
              </w:rPr>
              <w:t>Arts. 118 y 131.3</w:t>
            </w:r>
          </w:p>
          <w:p>
            <w:pPr>
              <w:pStyle w:val="TableParagraph"/>
              <w:spacing w:line="183" w:lineRule="exact"/>
              <w:ind w:left="153" w:right="144"/>
              <w:rPr>
                <w:sz w:val="16"/>
              </w:rPr>
            </w:pPr>
            <w:r>
              <w:rPr>
                <w:sz w:val="16"/>
              </w:rPr>
              <w:t>de la LCSP</w:t>
            </w:r>
          </w:p>
        </w:tc>
        <w:tc>
          <w:tcPr>
            <w:tcW w:w="3684" w:type="dxa"/>
          </w:tcPr>
          <w:p>
            <w:pPr>
              <w:pStyle w:val="TableParagraph"/>
              <w:ind w:left="191" w:right="179" w:hanging="1"/>
              <w:rPr>
                <w:i/>
                <w:sz w:val="16"/>
              </w:rPr>
            </w:pPr>
            <w:r>
              <w:rPr>
                <w:sz w:val="16"/>
              </w:rPr>
              <w:t>CONTRATO MENOR </w:t>
            </w:r>
            <w:r>
              <w:rPr>
                <w:i/>
                <w:sz w:val="16"/>
              </w:rPr>
              <w:t>GESTIÓN Y </w:t>
            </w:r>
            <w:r>
              <w:rPr>
                <w:i/>
                <w:sz w:val="16"/>
              </w:rPr>
              <w:t>COORDINACIÓN STAND INFORMATIVO Y PROMOCIONAL CONGRESO GESTIÓN DEL</w:t>
            </w:r>
          </w:p>
          <w:p>
            <w:pPr>
              <w:pStyle w:val="TableParagraph"/>
              <w:spacing w:line="171" w:lineRule="exact"/>
              <w:ind w:left="113" w:right="108"/>
              <w:rPr>
                <w:i/>
                <w:sz w:val="16"/>
              </w:rPr>
            </w:pPr>
            <w:r>
              <w:rPr>
                <w:i/>
                <w:sz w:val="16"/>
              </w:rPr>
              <w:t>DEPORTE Y LA ACTIVIDAD FÍSICA</w:t>
            </w:r>
          </w:p>
        </w:tc>
        <w:tc>
          <w:tcPr>
            <w:tcW w:w="852" w:type="dxa"/>
          </w:tcPr>
          <w:p>
            <w:pPr>
              <w:pStyle w:val="TableParagraph"/>
              <w:spacing w:before="3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ind w:right="163"/>
              <w:jc w:val="right"/>
              <w:rPr>
                <w:sz w:val="16"/>
              </w:rPr>
            </w:pPr>
            <w:r>
              <w:rPr>
                <w:sz w:val="16"/>
              </w:rPr>
              <w:t>5 DÍAS</w:t>
            </w:r>
          </w:p>
        </w:tc>
        <w:tc>
          <w:tcPr>
            <w:tcW w:w="1164" w:type="dxa"/>
          </w:tcPr>
          <w:p>
            <w:pPr>
              <w:pStyle w:val="TableParagraph"/>
              <w:spacing w:before="3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15.943,00 €</w:t>
            </w:r>
          </w:p>
        </w:tc>
      </w:tr>
      <w:tr>
        <w:trPr>
          <w:trHeight w:val="366" w:hRule="atLeast"/>
        </w:trPr>
        <w:tc>
          <w:tcPr>
            <w:tcW w:w="1951" w:type="dxa"/>
          </w:tcPr>
          <w:p>
            <w:pPr>
              <w:pStyle w:val="TableParagraph"/>
              <w:spacing w:line="178" w:lineRule="exact"/>
              <w:ind w:left="114" w:right="101"/>
              <w:rPr>
                <w:sz w:val="16"/>
              </w:rPr>
            </w:pPr>
            <w:r>
              <w:rPr>
                <w:sz w:val="16"/>
              </w:rPr>
              <w:t>PICANARIAS IT. S.L</w:t>
            </w:r>
          </w:p>
        </w:tc>
        <w:tc>
          <w:tcPr>
            <w:tcW w:w="1560" w:type="dxa"/>
          </w:tcPr>
          <w:p>
            <w:pPr>
              <w:pStyle w:val="TableParagraph"/>
              <w:spacing w:line="177" w:lineRule="exact"/>
              <w:ind w:left="156" w:right="144"/>
              <w:rPr>
                <w:sz w:val="16"/>
              </w:rPr>
            </w:pPr>
            <w:r>
              <w:rPr>
                <w:sz w:val="16"/>
              </w:rPr>
              <w:t>Arts. 118 y 131.3</w:t>
            </w:r>
          </w:p>
          <w:p>
            <w:pPr>
              <w:pStyle w:val="TableParagraph"/>
              <w:spacing w:line="170" w:lineRule="exact"/>
              <w:ind w:left="153" w:right="144"/>
              <w:rPr>
                <w:sz w:val="16"/>
              </w:rPr>
            </w:pPr>
            <w:r>
              <w:rPr>
                <w:sz w:val="16"/>
              </w:rPr>
              <w:t>de la LCSP</w:t>
            </w:r>
          </w:p>
        </w:tc>
        <w:tc>
          <w:tcPr>
            <w:tcW w:w="3684" w:type="dxa"/>
          </w:tcPr>
          <w:p>
            <w:pPr>
              <w:pStyle w:val="TableParagraph"/>
              <w:spacing w:line="177" w:lineRule="exact"/>
              <w:ind w:left="114" w:right="108"/>
              <w:rPr>
                <w:i/>
                <w:sz w:val="16"/>
              </w:rPr>
            </w:pPr>
            <w:r>
              <w:rPr>
                <w:sz w:val="16"/>
              </w:rPr>
              <w:t>CONTRATO MENOR </w:t>
            </w:r>
            <w:r>
              <w:rPr>
                <w:i/>
                <w:sz w:val="16"/>
              </w:rPr>
              <w:t>SUMINISTRO</w:t>
            </w:r>
          </w:p>
          <w:p>
            <w:pPr>
              <w:pStyle w:val="TableParagraph"/>
              <w:spacing w:line="170" w:lineRule="exact"/>
              <w:ind w:left="117" w:right="107"/>
              <w:rPr>
                <w:i/>
                <w:sz w:val="16"/>
              </w:rPr>
            </w:pPr>
            <w:r>
              <w:rPr>
                <w:i/>
                <w:sz w:val="16"/>
              </w:rPr>
              <w:t>HARDWARE EQUIPOS INFORMÁTICOS IMD</w:t>
            </w:r>
          </w:p>
        </w:tc>
        <w:tc>
          <w:tcPr>
            <w:tcW w:w="852" w:type="dxa"/>
          </w:tcPr>
          <w:p>
            <w:pPr>
              <w:pStyle w:val="TableParagraph"/>
              <w:spacing w:before="3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spacing w:line="171" w:lineRule="exact"/>
              <w:ind w:right="116"/>
              <w:jc w:val="right"/>
              <w:rPr>
                <w:sz w:val="16"/>
              </w:rPr>
            </w:pPr>
            <w:r>
              <w:rPr>
                <w:sz w:val="16"/>
              </w:rPr>
              <w:t>30 DÍAS</w:t>
            </w:r>
          </w:p>
        </w:tc>
        <w:tc>
          <w:tcPr>
            <w:tcW w:w="1164" w:type="dxa"/>
          </w:tcPr>
          <w:p>
            <w:pPr>
              <w:pStyle w:val="TableParagraph"/>
              <w:spacing w:before="3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spacing w:line="171" w:lineRule="exact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4.972,29 €</w:t>
            </w:r>
          </w:p>
        </w:tc>
      </w:tr>
      <w:tr>
        <w:trPr>
          <w:trHeight w:val="369" w:hRule="atLeast"/>
        </w:trPr>
        <w:tc>
          <w:tcPr>
            <w:tcW w:w="1951" w:type="dxa"/>
          </w:tcPr>
          <w:p>
            <w:pPr>
              <w:pStyle w:val="TableParagraph"/>
              <w:spacing w:line="178" w:lineRule="exact"/>
              <w:ind w:left="114" w:right="102"/>
              <w:rPr>
                <w:sz w:val="16"/>
              </w:rPr>
            </w:pPr>
            <w:r>
              <w:rPr>
                <w:sz w:val="16"/>
              </w:rPr>
              <w:t>EDITORIAL PRENSA</w:t>
            </w:r>
          </w:p>
          <w:p>
            <w:pPr>
              <w:pStyle w:val="TableParagraph"/>
              <w:spacing w:line="171" w:lineRule="exact" w:before="1"/>
              <w:ind w:left="114" w:right="105"/>
              <w:rPr>
                <w:sz w:val="16"/>
              </w:rPr>
            </w:pPr>
            <w:r>
              <w:rPr>
                <w:sz w:val="16"/>
              </w:rPr>
              <w:t>CANARIA S.A</w:t>
            </w:r>
          </w:p>
        </w:tc>
        <w:tc>
          <w:tcPr>
            <w:tcW w:w="1560" w:type="dxa"/>
          </w:tcPr>
          <w:p>
            <w:pPr>
              <w:pStyle w:val="TableParagraph"/>
              <w:spacing w:line="178" w:lineRule="exact"/>
              <w:ind w:left="156" w:right="144"/>
              <w:rPr>
                <w:sz w:val="16"/>
              </w:rPr>
            </w:pPr>
            <w:r>
              <w:rPr>
                <w:sz w:val="16"/>
              </w:rPr>
              <w:t>Arts. 118 y 131.3</w:t>
            </w:r>
          </w:p>
          <w:p>
            <w:pPr>
              <w:pStyle w:val="TableParagraph"/>
              <w:spacing w:line="171" w:lineRule="exact" w:before="1"/>
              <w:ind w:left="153" w:right="144"/>
              <w:rPr>
                <w:sz w:val="16"/>
              </w:rPr>
            </w:pPr>
            <w:r>
              <w:rPr>
                <w:sz w:val="16"/>
              </w:rPr>
              <w:t>de la LCSP</w:t>
            </w:r>
          </w:p>
        </w:tc>
        <w:tc>
          <w:tcPr>
            <w:tcW w:w="3684" w:type="dxa"/>
          </w:tcPr>
          <w:p>
            <w:pPr>
              <w:pStyle w:val="TableParagraph"/>
              <w:spacing w:line="178" w:lineRule="exact"/>
              <w:ind w:left="112" w:right="108"/>
              <w:rPr>
                <w:i/>
                <w:sz w:val="16"/>
              </w:rPr>
            </w:pPr>
            <w:r>
              <w:rPr>
                <w:sz w:val="16"/>
              </w:rPr>
              <w:t>CONTRATO MENOR </w:t>
            </w:r>
            <w:r>
              <w:rPr>
                <w:i/>
                <w:sz w:val="16"/>
              </w:rPr>
              <w:t>DIVERSAS</w:t>
            </w:r>
          </w:p>
          <w:p>
            <w:pPr>
              <w:pStyle w:val="TableParagraph"/>
              <w:spacing w:line="171" w:lineRule="exact" w:before="1"/>
              <w:ind w:left="117" w:right="108"/>
              <w:rPr>
                <w:i/>
                <w:sz w:val="16"/>
              </w:rPr>
            </w:pPr>
            <w:r>
              <w:rPr>
                <w:i/>
                <w:sz w:val="16"/>
              </w:rPr>
              <w:t>PUBLICACIONES EN LA PROVINCIA DLP</w:t>
            </w:r>
          </w:p>
        </w:tc>
        <w:tc>
          <w:tcPr>
            <w:tcW w:w="852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6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spacing w:line="171" w:lineRule="exact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11.576,33 €</w:t>
            </w:r>
          </w:p>
        </w:tc>
      </w:tr>
      <w:tr>
        <w:trPr>
          <w:trHeight w:val="366" w:hRule="atLeast"/>
        </w:trPr>
        <w:tc>
          <w:tcPr>
            <w:tcW w:w="1951" w:type="dxa"/>
          </w:tcPr>
          <w:p>
            <w:pPr>
              <w:pStyle w:val="TableParagraph"/>
              <w:spacing w:line="177" w:lineRule="exact"/>
              <w:ind w:left="297"/>
              <w:jc w:val="left"/>
              <w:rPr>
                <w:sz w:val="16"/>
              </w:rPr>
            </w:pPr>
            <w:r>
              <w:rPr>
                <w:sz w:val="16"/>
              </w:rPr>
              <w:t>INFORMACIONES</w:t>
            </w:r>
          </w:p>
          <w:p>
            <w:pPr>
              <w:pStyle w:val="TableParagraph"/>
              <w:spacing w:line="170" w:lineRule="exact"/>
              <w:ind w:left="393"/>
              <w:jc w:val="left"/>
              <w:rPr>
                <w:sz w:val="16"/>
              </w:rPr>
            </w:pPr>
            <w:r>
              <w:rPr>
                <w:sz w:val="16"/>
              </w:rPr>
              <w:t>CANARIAS, S.A</w:t>
            </w:r>
          </w:p>
        </w:tc>
        <w:tc>
          <w:tcPr>
            <w:tcW w:w="1560" w:type="dxa"/>
          </w:tcPr>
          <w:p>
            <w:pPr>
              <w:pStyle w:val="TableParagraph"/>
              <w:spacing w:line="177" w:lineRule="exact"/>
              <w:ind w:left="156" w:right="144"/>
              <w:rPr>
                <w:sz w:val="16"/>
              </w:rPr>
            </w:pPr>
            <w:r>
              <w:rPr>
                <w:sz w:val="16"/>
              </w:rPr>
              <w:t>Arts. 118 y 131.3</w:t>
            </w:r>
          </w:p>
          <w:p>
            <w:pPr>
              <w:pStyle w:val="TableParagraph"/>
              <w:spacing w:line="170" w:lineRule="exact"/>
              <w:ind w:left="153" w:right="144"/>
              <w:rPr>
                <w:sz w:val="16"/>
              </w:rPr>
            </w:pPr>
            <w:r>
              <w:rPr>
                <w:sz w:val="16"/>
              </w:rPr>
              <w:t>de la LCSP</w:t>
            </w:r>
          </w:p>
        </w:tc>
        <w:tc>
          <w:tcPr>
            <w:tcW w:w="3684" w:type="dxa"/>
          </w:tcPr>
          <w:p>
            <w:pPr>
              <w:pStyle w:val="TableParagraph"/>
              <w:spacing w:line="177" w:lineRule="exact"/>
              <w:ind w:left="112" w:right="108"/>
              <w:rPr>
                <w:i/>
                <w:sz w:val="16"/>
              </w:rPr>
            </w:pPr>
            <w:r>
              <w:rPr>
                <w:sz w:val="16"/>
              </w:rPr>
              <w:t>CONTRATO MENOR </w:t>
            </w:r>
            <w:r>
              <w:rPr>
                <w:i/>
                <w:sz w:val="16"/>
              </w:rPr>
              <w:t>PUBLICIDAD C7 LOGRO</w:t>
            </w:r>
          </w:p>
          <w:p>
            <w:pPr>
              <w:pStyle w:val="TableParagraph"/>
              <w:spacing w:line="170" w:lineRule="exact"/>
              <w:ind w:left="115" w:right="108"/>
              <w:rPr>
                <w:i/>
                <w:sz w:val="16"/>
              </w:rPr>
            </w:pPr>
            <w:r>
              <w:rPr>
                <w:i/>
                <w:sz w:val="16"/>
              </w:rPr>
              <w:t>SEDE MUNDIAL 2030 DE FÚTBOL</w:t>
            </w:r>
          </w:p>
        </w:tc>
        <w:tc>
          <w:tcPr>
            <w:tcW w:w="852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3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spacing w:line="171" w:lineRule="exact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5.379,96 €</w:t>
            </w:r>
          </w:p>
        </w:tc>
      </w:tr>
      <w:tr>
        <w:trPr>
          <w:trHeight w:val="736" w:hRule="atLeast"/>
        </w:trPr>
        <w:tc>
          <w:tcPr>
            <w:tcW w:w="1951" w:type="dxa"/>
          </w:tcPr>
          <w:p>
            <w:pPr>
              <w:pStyle w:val="TableParagraph"/>
              <w:ind w:left="114" w:right="100"/>
              <w:rPr>
                <w:sz w:val="16"/>
              </w:rPr>
            </w:pPr>
            <w:r>
              <w:rPr>
                <w:sz w:val="16"/>
              </w:rPr>
              <w:t>RADIO POPULAR S.A. CADENA DE ONDAS POPULARES</w:t>
            </w:r>
          </w:p>
          <w:p>
            <w:pPr>
              <w:pStyle w:val="TableParagraph"/>
              <w:spacing w:line="171" w:lineRule="exact"/>
              <w:ind w:left="114" w:right="103"/>
              <w:rPr>
                <w:sz w:val="16"/>
              </w:rPr>
            </w:pPr>
            <w:r>
              <w:rPr>
                <w:sz w:val="16"/>
              </w:rPr>
              <w:t>ESPAÑOLA</w:t>
            </w:r>
          </w:p>
        </w:tc>
        <w:tc>
          <w:tcPr>
            <w:tcW w:w="1560" w:type="dxa"/>
          </w:tcPr>
          <w:p>
            <w:pPr>
              <w:pStyle w:val="TableParagraph"/>
              <w:spacing w:line="178" w:lineRule="exact"/>
              <w:ind w:left="156" w:right="144"/>
              <w:rPr>
                <w:sz w:val="16"/>
              </w:rPr>
            </w:pPr>
            <w:r>
              <w:rPr>
                <w:sz w:val="16"/>
              </w:rPr>
              <w:t>Arts. 118 y 131.3</w:t>
            </w:r>
          </w:p>
          <w:p>
            <w:pPr>
              <w:pStyle w:val="TableParagraph"/>
              <w:spacing w:before="1"/>
              <w:ind w:left="153" w:right="144"/>
              <w:rPr>
                <w:sz w:val="16"/>
              </w:rPr>
            </w:pPr>
            <w:r>
              <w:rPr>
                <w:sz w:val="16"/>
              </w:rPr>
              <w:t>de la LCSP</w:t>
            </w:r>
          </w:p>
        </w:tc>
        <w:tc>
          <w:tcPr>
            <w:tcW w:w="3684" w:type="dxa"/>
          </w:tcPr>
          <w:p>
            <w:pPr>
              <w:pStyle w:val="TableParagraph"/>
              <w:ind w:left="799" w:right="113" w:hanging="663"/>
              <w:jc w:val="left"/>
              <w:rPr>
                <w:i/>
                <w:sz w:val="16"/>
              </w:rPr>
            </w:pPr>
            <w:r>
              <w:rPr>
                <w:sz w:val="16"/>
              </w:rPr>
              <w:t>CONTRATO MENOR </w:t>
            </w:r>
            <w:r>
              <w:rPr>
                <w:i/>
                <w:sz w:val="16"/>
              </w:rPr>
              <w:t>CUÑAS RADIOFÓNICAS </w:t>
            </w:r>
            <w:r>
              <w:rPr>
                <w:i/>
                <w:sz w:val="16"/>
              </w:rPr>
              <w:t>EN COPE EUROCOPA 2024</w:t>
            </w:r>
          </w:p>
        </w:tc>
        <w:tc>
          <w:tcPr>
            <w:tcW w:w="852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6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841,02 €</w:t>
            </w:r>
          </w:p>
        </w:tc>
      </w:tr>
      <w:tr>
        <w:trPr>
          <w:trHeight w:val="551" w:hRule="atLeast"/>
        </w:trPr>
        <w:tc>
          <w:tcPr>
            <w:tcW w:w="1951" w:type="dxa"/>
          </w:tcPr>
          <w:p>
            <w:pPr>
              <w:pStyle w:val="TableParagraph"/>
              <w:spacing w:line="178" w:lineRule="exact"/>
              <w:ind w:left="114" w:right="105"/>
              <w:rPr>
                <w:sz w:val="16"/>
              </w:rPr>
            </w:pPr>
            <w:r>
              <w:rPr>
                <w:sz w:val="16"/>
              </w:rPr>
              <w:t>ASOC. ENFERMOS</w:t>
            </w:r>
          </w:p>
          <w:p>
            <w:pPr>
              <w:pStyle w:val="TableParagraph"/>
              <w:spacing w:line="182" w:lineRule="exact" w:before="5"/>
              <w:ind w:left="114" w:right="104"/>
              <w:rPr>
                <w:sz w:val="16"/>
              </w:rPr>
            </w:pPr>
            <w:r>
              <w:rPr>
                <w:sz w:val="16"/>
              </w:rPr>
              <w:t>DEL CORAZÓN, PULMÓN…</w:t>
            </w:r>
          </w:p>
        </w:tc>
        <w:tc>
          <w:tcPr>
            <w:tcW w:w="1560" w:type="dxa"/>
          </w:tcPr>
          <w:p>
            <w:pPr>
              <w:pStyle w:val="TableParagraph"/>
              <w:spacing w:line="178" w:lineRule="exact"/>
              <w:ind w:left="156" w:right="144"/>
              <w:rPr>
                <w:sz w:val="16"/>
              </w:rPr>
            </w:pPr>
            <w:r>
              <w:rPr>
                <w:sz w:val="16"/>
              </w:rPr>
              <w:t>Arts. 118 y 131.3</w:t>
            </w:r>
          </w:p>
          <w:p>
            <w:pPr>
              <w:pStyle w:val="TableParagraph"/>
              <w:spacing w:before="1"/>
              <w:ind w:left="153" w:right="144"/>
              <w:rPr>
                <w:sz w:val="16"/>
              </w:rPr>
            </w:pPr>
            <w:r>
              <w:rPr>
                <w:sz w:val="16"/>
              </w:rPr>
              <w:t>de la LCSP</w:t>
            </w:r>
          </w:p>
        </w:tc>
        <w:tc>
          <w:tcPr>
            <w:tcW w:w="3684" w:type="dxa"/>
          </w:tcPr>
          <w:p>
            <w:pPr>
              <w:pStyle w:val="TableParagraph"/>
              <w:spacing w:line="178" w:lineRule="exact"/>
              <w:ind w:left="115" w:right="108"/>
              <w:rPr>
                <w:sz w:val="16"/>
              </w:rPr>
            </w:pPr>
            <w:r>
              <w:rPr>
                <w:sz w:val="16"/>
              </w:rPr>
              <w:t>CONTRATO DE PATROCINIO DEL EVENTO</w:t>
            </w:r>
          </w:p>
          <w:p>
            <w:pPr>
              <w:pStyle w:val="TableParagraph"/>
              <w:spacing w:before="1"/>
              <w:ind w:left="116" w:right="108"/>
              <w:rPr>
                <w:i/>
                <w:sz w:val="16"/>
              </w:rPr>
            </w:pPr>
            <w:r>
              <w:rPr>
                <w:i/>
                <w:sz w:val="16"/>
              </w:rPr>
              <w:t>ANDA CORAZÓN</w:t>
            </w:r>
          </w:p>
        </w:tc>
        <w:tc>
          <w:tcPr>
            <w:tcW w:w="852" w:type="dxa"/>
          </w:tcPr>
          <w:p>
            <w:pPr>
              <w:pStyle w:val="TableParagraph"/>
              <w:spacing w:before="6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ind w:right="214"/>
              <w:jc w:val="right"/>
              <w:rPr>
                <w:sz w:val="16"/>
              </w:rPr>
            </w:pPr>
            <w:r>
              <w:rPr>
                <w:sz w:val="16"/>
              </w:rPr>
              <w:t>1 DÍA</w:t>
            </w:r>
          </w:p>
        </w:tc>
        <w:tc>
          <w:tcPr>
            <w:tcW w:w="1164" w:type="dxa"/>
          </w:tcPr>
          <w:p>
            <w:pPr>
              <w:pStyle w:val="TableParagraph"/>
              <w:spacing w:before="6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6.684,79 €</w:t>
            </w:r>
          </w:p>
        </w:tc>
      </w:tr>
      <w:tr>
        <w:trPr>
          <w:trHeight w:val="551" w:hRule="atLeast"/>
        </w:trPr>
        <w:tc>
          <w:tcPr>
            <w:tcW w:w="1951" w:type="dxa"/>
          </w:tcPr>
          <w:p>
            <w:pPr>
              <w:pStyle w:val="TableParagraph"/>
              <w:ind w:left="232" w:right="122" w:hanging="87"/>
              <w:jc w:val="left"/>
              <w:rPr>
                <w:sz w:val="16"/>
              </w:rPr>
            </w:pPr>
            <w:r>
              <w:rPr>
                <w:sz w:val="16"/>
              </w:rPr>
              <w:t>REAL CLUB NÁUTICO DE GRAN CANARIA</w:t>
            </w:r>
          </w:p>
        </w:tc>
        <w:tc>
          <w:tcPr>
            <w:tcW w:w="1560" w:type="dxa"/>
          </w:tcPr>
          <w:p>
            <w:pPr>
              <w:pStyle w:val="TableParagraph"/>
              <w:spacing w:line="178" w:lineRule="exact"/>
              <w:ind w:left="156" w:right="144"/>
              <w:rPr>
                <w:sz w:val="16"/>
              </w:rPr>
            </w:pPr>
            <w:r>
              <w:rPr>
                <w:sz w:val="16"/>
              </w:rPr>
              <w:t>Arts. 118 y 131.3</w:t>
            </w:r>
          </w:p>
          <w:p>
            <w:pPr>
              <w:pStyle w:val="TableParagraph"/>
              <w:spacing w:before="1"/>
              <w:ind w:left="153" w:right="144"/>
              <w:rPr>
                <w:sz w:val="16"/>
              </w:rPr>
            </w:pPr>
            <w:r>
              <w:rPr>
                <w:sz w:val="16"/>
              </w:rPr>
              <w:t>de la LCSP</w:t>
            </w:r>
          </w:p>
        </w:tc>
        <w:tc>
          <w:tcPr>
            <w:tcW w:w="3684" w:type="dxa"/>
          </w:tcPr>
          <w:p>
            <w:pPr>
              <w:pStyle w:val="TableParagraph"/>
              <w:spacing w:line="178" w:lineRule="exact"/>
              <w:ind w:left="127" w:firstLine="81"/>
              <w:jc w:val="left"/>
              <w:rPr>
                <w:sz w:val="16"/>
              </w:rPr>
            </w:pPr>
            <w:r>
              <w:rPr>
                <w:sz w:val="16"/>
              </w:rPr>
              <w:t>CONTRATO DE PATROCINIO DEL EVENTO</w:t>
            </w:r>
          </w:p>
          <w:p>
            <w:pPr>
              <w:pStyle w:val="TableParagraph"/>
              <w:spacing w:line="182" w:lineRule="exact" w:before="5"/>
              <w:ind w:left="1382" w:right="105" w:hanging="1256"/>
              <w:jc w:val="left"/>
              <w:rPr>
                <w:i/>
                <w:sz w:val="16"/>
              </w:rPr>
            </w:pPr>
            <w:r>
              <w:rPr>
                <w:i/>
                <w:sz w:val="16"/>
              </w:rPr>
              <w:t>XXXIV TORFEO PRINCESA DE ASTURIAS DE </w:t>
            </w:r>
            <w:r>
              <w:rPr>
                <w:i/>
                <w:sz w:val="16"/>
              </w:rPr>
              <w:t>CRUCEROS</w:t>
            </w:r>
          </w:p>
        </w:tc>
        <w:tc>
          <w:tcPr>
            <w:tcW w:w="852" w:type="dxa"/>
          </w:tcPr>
          <w:p>
            <w:pPr>
              <w:pStyle w:val="TableParagraph"/>
              <w:spacing w:before="6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ind w:right="163"/>
              <w:jc w:val="right"/>
              <w:rPr>
                <w:sz w:val="16"/>
              </w:rPr>
            </w:pPr>
            <w:r>
              <w:rPr>
                <w:sz w:val="16"/>
              </w:rPr>
              <w:t>3 DÍAS</w:t>
            </w:r>
          </w:p>
        </w:tc>
        <w:tc>
          <w:tcPr>
            <w:tcW w:w="1164" w:type="dxa"/>
          </w:tcPr>
          <w:p>
            <w:pPr>
              <w:pStyle w:val="TableParagraph"/>
              <w:spacing w:before="6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7.105,74 €</w:t>
            </w:r>
          </w:p>
        </w:tc>
      </w:tr>
      <w:tr>
        <w:trPr>
          <w:trHeight w:val="736" w:hRule="atLeast"/>
        </w:trPr>
        <w:tc>
          <w:tcPr>
            <w:tcW w:w="1951" w:type="dxa"/>
          </w:tcPr>
          <w:p>
            <w:pPr>
              <w:pStyle w:val="TableParagraph"/>
              <w:ind w:left="811" w:right="241" w:hanging="545"/>
              <w:jc w:val="left"/>
              <w:rPr>
                <w:sz w:val="16"/>
              </w:rPr>
            </w:pPr>
            <w:r>
              <w:rPr>
                <w:sz w:val="16"/>
              </w:rPr>
              <w:t>CLUB DEPORTIVO LILA</w:t>
            </w:r>
          </w:p>
        </w:tc>
        <w:tc>
          <w:tcPr>
            <w:tcW w:w="1560" w:type="dxa"/>
          </w:tcPr>
          <w:p>
            <w:pPr>
              <w:pStyle w:val="TableParagraph"/>
              <w:spacing w:line="178" w:lineRule="exact"/>
              <w:ind w:left="156" w:right="144"/>
              <w:rPr>
                <w:sz w:val="16"/>
              </w:rPr>
            </w:pPr>
            <w:r>
              <w:rPr>
                <w:sz w:val="16"/>
              </w:rPr>
              <w:t>Arts. 118 y 131.3</w:t>
            </w:r>
          </w:p>
          <w:p>
            <w:pPr>
              <w:pStyle w:val="TableParagraph"/>
              <w:spacing w:before="1"/>
              <w:ind w:left="153" w:right="144"/>
              <w:rPr>
                <w:sz w:val="16"/>
              </w:rPr>
            </w:pPr>
            <w:r>
              <w:rPr>
                <w:sz w:val="16"/>
              </w:rPr>
              <w:t>de la LCSP</w:t>
            </w:r>
          </w:p>
        </w:tc>
        <w:tc>
          <w:tcPr>
            <w:tcW w:w="3684" w:type="dxa"/>
          </w:tcPr>
          <w:p>
            <w:pPr>
              <w:pStyle w:val="TableParagraph"/>
              <w:ind w:left="117" w:right="108"/>
              <w:rPr>
                <w:i/>
                <w:sz w:val="16"/>
              </w:rPr>
            </w:pPr>
            <w:r>
              <w:rPr>
                <w:sz w:val="16"/>
              </w:rPr>
              <w:t>CONTRATO DE PATROCINIO DEL EVENTO </w:t>
            </w:r>
            <w:r>
              <w:rPr>
                <w:i/>
                <w:sz w:val="16"/>
              </w:rPr>
              <w:t>JORNADAS INTERNACIONALES DE JUDO: </w:t>
            </w:r>
            <w:r>
              <w:rPr>
                <w:i/>
                <w:sz w:val="16"/>
              </w:rPr>
              <w:t>DIVERSIDAD, EXCELENCIA Y ÉXITO</w:t>
            </w:r>
          </w:p>
          <w:p>
            <w:pPr>
              <w:pStyle w:val="TableParagraph"/>
              <w:spacing w:line="171" w:lineRule="exact"/>
              <w:ind w:left="117" w:right="107"/>
              <w:rPr>
                <w:i/>
                <w:sz w:val="16"/>
              </w:rPr>
            </w:pPr>
            <w:r>
              <w:rPr>
                <w:i/>
                <w:sz w:val="16"/>
              </w:rPr>
              <w:t>OLÍMPICO</w:t>
            </w:r>
          </w:p>
        </w:tc>
        <w:tc>
          <w:tcPr>
            <w:tcW w:w="852" w:type="dxa"/>
          </w:tcPr>
          <w:p>
            <w:pPr>
              <w:pStyle w:val="TableParagraph"/>
              <w:spacing w:before="6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ind w:right="163"/>
              <w:jc w:val="right"/>
              <w:rPr>
                <w:sz w:val="16"/>
              </w:rPr>
            </w:pPr>
            <w:r>
              <w:rPr>
                <w:sz w:val="16"/>
              </w:rPr>
              <w:t>2 DÍAS</w:t>
            </w:r>
          </w:p>
        </w:tc>
        <w:tc>
          <w:tcPr>
            <w:tcW w:w="1164" w:type="dxa"/>
          </w:tcPr>
          <w:p>
            <w:pPr>
              <w:pStyle w:val="TableParagraph"/>
              <w:spacing w:before="6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5.000,00 €</w:t>
            </w:r>
          </w:p>
        </w:tc>
      </w:tr>
      <w:tr>
        <w:trPr>
          <w:trHeight w:val="551" w:hRule="atLeast"/>
        </w:trPr>
        <w:tc>
          <w:tcPr>
            <w:tcW w:w="1951" w:type="dxa"/>
          </w:tcPr>
          <w:p>
            <w:pPr>
              <w:pStyle w:val="TableParagraph"/>
              <w:spacing w:line="178" w:lineRule="exact"/>
              <w:ind w:left="290" w:hanging="24"/>
              <w:jc w:val="left"/>
              <w:rPr>
                <w:sz w:val="16"/>
              </w:rPr>
            </w:pPr>
            <w:r>
              <w:rPr>
                <w:sz w:val="16"/>
              </w:rPr>
              <w:t>CLUB DEPORTIVO</w:t>
            </w:r>
          </w:p>
          <w:p>
            <w:pPr>
              <w:pStyle w:val="TableParagraph"/>
              <w:spacing w:line="182" w:lineRule="exact" w:before="5"/>
              <w:ind w:left="770" w:right="261" w:hanging="480"/>
              <w:jc w:val="left"/>
              <w:rPr>
                <w:sz w:val="16"/>
              </w:rPr>
            </w:pPr>
            <w:r>
              <w:rPr>
                <w:sz w:val="16"/>
              </w:rPr>
              <w:t>BUGEDO FÚTBOL SALA</w:t>
            </w:r>
          </w:p>
        </w:tc>
        <w:tc>
          <w:tcPr>
            <w:tcW w:w="1560" w:type="dxa"/>
          </w:tcPr>
          <w:p>
            <w:pPr>
              <w:pStyle w:val="TableParagraph"/>
              <w:spacing w:line="178" w:lineRule="exact"/>
              <w:ind w:left="156" w:right="144"/>
              <w:rPr>
                <w:sz w:val="16"/>
              </w:rPr>
            </w:pPr>
            <w:r>
              <w:rPr>
                <w:sz w:val="16"/>
              </w:rPr>
              <w:t>Arts. 118 y 131.3</w:t>
            </w:r>
          </w:p>
          <w:p>
            <w:pPr>
              <w:pStyle w:val="TableParagraph"/>
              <w:spacing w:before="1"/>
              <w:ind w:left="153" w:right="144"/>
              <w:rPr>
                <w:sz w:val="16"/>
              </w:rPr>
            </w:pPr>
            <w:r>
              <w:rPr>
                <w:sz w:val="16"/>
              </w:rPr>
              <w:t>de la LCSP</w:t>
            </w:r>
          </w:p>
        </w:tc>
        <w:tc>
          <w:tcPr>
            <w:tcW w:w="3684" w:type="dxa"/>
          </w:tcPr>
          <w:p>
            <w:pPr>
              <w:pStyle w:val="TableParagraph"/>
              <w:spacing w:line="178" w:lineRule="exact"/>
              <w:ind w:left="115" w:right="108"/>
              <w:rPr>
                <w:sz w:val="16"/>
              </w:rPr>
            </w:pPr>
            <w:r>
              <w:rPr>
                <w:sz w:val="16"/>
              </w:rPr>
              <w:t>CONTRATO DE PATROCINIO DEL EVENTO</w:t>
            </w:r>
          </w:p>
          <w:p>
            <w:pPr>
              <w:pStyle w:val="TableParagraph"/>
              <w:spacing w:before="1"/>
              <w:ind w:left="117" w:right="106"/>
              <w:rPr>
                <w:i/>
                <w:sz w:val="16"/>
              </w:rPr>
            </w:pPr>
            <w:r>
              <w:rPr>
                <w:i/>
                <w:sz w:val="16"/>
              </w:rPr>
              <w:t>TORNEO CANTERA FUTSAL</w:t>
            </w:r>
          </w:p>
        </w:tc>
        <w:tc>
          <w:tcPr>
            <w:tcW w:w="852" w:type="dxa"/>
          </w:tcPr>
          <w:p>
            <w:pPr>
              <w:pStyle w:val="TableParagraph"/>
              <w:spacing w:before="6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ind w:right="214"/>
              <w:jc w:val="right"/>
              <w:rPr>
                <w:sz w:val="16"/>
              </w:rPr>
            </w:pPr>
            <w:r>
              <w:rPr>
                <w:sz w:val="16"/>
              </w:rPr>
              <w:t>1 DÍA</w:t>
            </w:r>
          </w:p>
        </w:tc>
        <w:tc>
          <w:tcPr>
            <w:tcW w:w="1164" w:type="dxa"/>
          </w:tcPr>
          <w:p>
            <w:pPr>
              <w:pStyle w:val="TableParagraph"/>
              <w:spacing w:before="6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3.500,00 €</w:t>
            </w:r>
          </w:p>
        </w:tc>
      </w:tr>
      <w:tr>
        <w:trPr>
          <w:trHeight w:val="551" w:hRule="atLeast"/>
        </w:trPr>
        <w:tc>
          <w:tcPr>
            <w:tcW w:w="1951" w:type="dxa"/>
          </w:tcPr>
          <w:p>
            <w:pPr>
              <w:pStyle w:val="TableParagraph"/>
              <w:ind w:left="160" w:right="133" w:firstLine="422"/>
              <w:jc w:val="left"/>
              <w:rPr>
                <w:sz w:val="16"/>
              </w:rPr>
            </w:pPr>
            <w:r>
              <w:rPr>
                <w:sz w:val="16"/>
              </w:rPr>
              <w:t>JMA PLUS INTERCANARIAS, S.L</w:t>
            </w:r>
          </w:p>
        </w:tc>
        <w:tc>
          <w:tcPr>
            <w:tcW w:w="1560" w:type="dxa"/>
          </w:tcPr>
          <w:p>
            <w:pPr>
              <w:pStyle w:val="TableParagraph"/>
              <w:spacing w:line="178" w:lineRule="exact"/>
              <w:ind w:left="156" w:right="144"/>
              <w:rPr>
                <w:sz w:val="16"/>
              </w:rPr>
            </w:pPr>
            <w:r>
              <w:rPr>
                <w:sz w:val="16"/>
              </w:rPr>
              <w:t>Arts. 118 y 131.3</w:t>
            </w:r>
          </w:p>
          <w:p>
            <w:pPr>
              <w:pStyle w:val="TableParagraph"/>
              <w:spacing w:before="1"/>
              <w:ind w:left="153" w:right="144"/>
              <w:rPr>
                <w:sz w:val="16"/>
              </w:rPr>
            </w:pPr>
            <w:r>
              <w:rPr>
                <w:sz w:val="16"/>
              </w:rPr>
              <w:t>de la LCSP</w:t>
            </w:r>
          </w:p>
        </w:tc>
        <w:tc>
          <w:tcPr>
            <w:tcW w:w="3684" w:type="dxa"/>
          </w:tcPr>
          <w:p>
            <w:pPr>
              <w:pStyle w:val="TableParagraph"/>
              <w:spacing w:line="178" w:lineRule="exact"/>
              <w:ind w:left="194" w:firstLine="14"/>
              <w:jc w:val="left"/>
              <w:rPr>
                <w:sz w:val="16"/>
              </w:rPr>
            </w:pPr>
            <w:r>
              <w:rPr>
                <w:sz w:val="16"/>
              </w:rPr>
              <w:t>CONTRATO DE PATROCINIO DEL EVENTO</w:t>
            </w:r>
          </w:p>
          <w:p>
            <w:pPr>
              <w:pStyle w:val="TableParagraph"/>
              <w:spacing w:line="182" w:lineRule="exact" w:before="5"/>
              <w:ind w:left="1696" w:right="171" w:hanging="1503"/>
              <w:jc w:val="left"/>
              <w:rPr>
                <w:i/>
                <w:sz w:val="16"/>
              </w:rPr>
            </w:pPr>
            <w:r>
              <w:rPr>
                <w:sz w:val="16"/>
              </w:rPr>
              <w:t>TORNEO </w:t>
            </w:r>
            <w:r>
              <w:rPr>
                <w:i/>
                <w:sz w:val="16"/>
              </w:rPr>
              <w:t>TOP CIUDAD DE LAS PALMAS DE </w:t>
            </w:r>
            <w:r>
              <w:rPr>
                <w:i/>
                <w:sz w:val="16"/>
              </w:rPr>
              <w:t>G.C</w:t>
            </w:r>
          </w:p>
        </w:tc>
        <w:tc>
          <w:tcPr>
            <w:tcW w:w="852" w:type="dxa"/>
          </w:tcPr>
          <w:p>
            <w:pPr>
              <w:pStyle w:val="TableParagraph"/>
              <w:spacing w:before="6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ind w:right="214"/>
              <w:jc w:val="right"/>
              <w:rPr>
                <w:sz w:val="16"/>
              </w:rPr>
            </w:pPr>
            <w:r>
              <w:rPr>
                <w:sz w:val="16"/>
              </w:rPr>
              <w:t>1 DÍA</w:t>
            </w:r>
          </w:p>
        </w:tc>
        <w:tc>
          <w:tcPr>
            <w:tcW w:w="1164" w:type="dxa"/>
          </w:tcPr>
          <w:p>
            <w:pPr>
              <w:pStyle w:val="TableParagraph"/>
              <w:spacing w:before="6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5.000,00 €</w:t>
            </w:r>
          </w:p>
        </w:tc>
      </w:tr>
      <w:tr>
        <w:trPr>
          <w:trHeight w:val="553" w:hRule="atLeast"/>
        </w:trPr>
        <w:tc>
          <w:tcPr>
            <w:tcW w:w="1951" w:type="dxa"/>
          </w:tcPr>
          <w:p>
            <w:pPr>
              <w:pStyle w:val="TableParagraph"/>
              <w:ind w:left="307" w:right="241" w:hanging="41"/>
              <w:jc w:val="left"/>
              <w:rPr>
                <w:sz w:val="16"/>
              </w:rPr>
            </w:pPr>
            <w:r>
              <w:rPr>
                <w:sz w:val="16"/>
              </w:rPr>
              <w:t>CLUB DEPORTIVO CASCO TIBURÓN</w:t>
            </w:r>
          </w:p>
        </w:tc>
        <w:tc>
          <w:tcPr>
            <w:tcW w:w="1560" w:type="dxa"/>
          </w:tcPr>
          <w:p>
            <w:pPr>
              <w:pStyle w:val="TableParagraph"/>
              <w:spacing w:line="178" w:lineRule="exact"/>
              <w:ind w:left="156" w:right="144"/>
              <w:rPr>
                <w:sz w:val="16"/>
              </w:rPr>
            </w:pPr>
            <w:r>
              <w:rPr>
                <w:sz w:val="16"/>
              </w:rPr>
              <w:t>Arts. 118 y 131.3</w:t>
            </w:r>
          </w:p>
          <w:p>
            <w:pPr>
              <w:pStyle w:val="TableParagraph"/>
              <w:spacing w:before="1"/>
              <w:ind w:left="153" w:right="144"/>
              <w:rPr>
                <w:sz w:val="16"/>
              </w:rPr>
            </w:pPr>
            <w:r>
              <w:rPr>
                <w:sz w:val="16"/>
              </w:rPr>
              <w:t>de la LCSP</w:t>
            </w:r>
          </w:p>
        </w:tc>
        <w:tc>
          <w:tcPr>
            <w:tcW w:w="3684" w:type="dxa"/>
          </w:tcPr>
          <w:p>
            <w:pPr>
              <w:pStyle w:val="TableParagraph"/>
              <w:spacing w:line="178" w:lineRule="exact"/>
              <w:ind w:left="208"/>
              <w:jc w:val="left"/>
              <w:rPr>
                <w:sz w:val="16"/>
              </w:rPr>
            </w:pPr>
            <w:r>
              <w:rPr>
                <w:sz w:val="16"/>
              </w:rPr>
              <w:t>CONTRATO DE PATROCINIO DEL EVENTO</w:t>
            </w:r>
          </w:p>
          <w:p>
            <w:pPr>
              <w:pStyle w:val="TableParagraph"/>
              <w:spacing w:line="180" w:lineRule="atLeast" w:before="1"/>
              <w:ind w:left="1564" w:right="160" w:hanging="1378"/>
              <w:jc w:val="left"/>
              <w:rPr>
                <w:i/>
                <w:sz w:val="16"/>
              </w:rPr>
            </w:pPr>
            <w:r>
              <w:rPr>
                <w:i/>
                <w:sz w:val="16"/>
              </w:rPr>
              <w:t>ENCUENTRO INTERNACIONAL DE ROLLER </w:t>
            </w:r>
            <w:r>
              <w:rPr>
                <w:i/>
                <w:sz w:val="16"/>
              </w:rPr>
              <w:t>DERBY</w:t>
            </w:r>
          </w:p>
        </w:tc>
        <w:tc>
          <w:tcPr>
            <w:tcW w:w="852" w:type="dxa"/>
          </w:tcPr>
          <w:p>
            <w:pPr>
              <w:pStyle w:val="TableParagraph"/>
              <w:spacing w:before="6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ind w:right="214"/>
              <w:jc w:val="right"/>
              <w:rPr>
                <w:sz w:val="16"/>
              </w:rPr>
            </w:pPr>
            <w:r>
              <w:rPr>
                <w:sz w:val="16"/>
              </w:rPr>
              <w:t>1 DÍA</w:t>
            </w:r>
          </w:p>
        </w:tc>
        <w:tc>
          <w:tcPr>
            <w:tcW w:w="1164" w:type="dxa"/>
          </w:tcPr>
          <w:p>
            <w:pPr>
              <w:pStyle w:val="TableParagraph"/>
              <w:spacing w:before="6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3.000,00 €</w:t>
            </w:r>
          </w:p>
        </w:tc>
      </w:tr>
      <w:tr>
        <w:trPr>
          <w:trHeight w:val="733" w:hRule="atLeast"/>
        </w:trPr>
        <w:tc>
          <w:tcPr>
            <w:tcW w:w="1951" w:type="dxa"/>
          </w:tcPr>
          <w:p>
            <w:pPr>
              <w:pStyle w:val="TableParagraph"/>
              <w:ind w:left="218" w:right="208" w:firstLine="3"/>
              <w:rPr>
                <w:sz w:val="16"/>
              </w:rPr>
            </w:pPr>
            <w:r>
              <w:rPr>
                <w:sz w:val="16"/>
              </w:rPr>
              <w:t>ASOCIACIÓN DEPORTIVA LUCHA</w:t>
            </w:r>
          </w:p>
          <w:p>
            <w:pPr>
              <w:pStyle w:val="TableParagraph"/>
              <w:spacing w:line="182" w:lineRule="exact"/>
              <w:ind w:left="114" w:right="103"/>
              <w:rPr>
                <w:sz w:val="16"/>
              </w:rPr>
            </w:pPr>
            <w:r>
              <w:rPr>
                <w:sz w:val="16"/>
              </w:rPr>
              <w:t>CANARIA GUANARTEME</w:t>
            </w:r>
          </w:p>
        </w:tc>
        <w:tc>
          <w:tcPr>
            <w:tcW w:w="1560" w:type="dxa"/>
          </w:tcPr>
          <w:p>
            <w:pPr>
              <w:pStyle w:val="TableParagraph"/>
              <w:spacing w:line="175" w:lineRule="exact"/>
              <w:ind w:left="156" w:right="144"/>
              <w:rPr>
                <w:sz w:val="16"/>
              </w:rPr>
            </w:pPr>
            <w:r>
              <w:rPr>
                <w:sz w:val="16"/>
              </w:rPr>
              <w:t>Arts. 118 y 131.3</w:t>
            </w:r>
          </w:p>
          <w:p>
            <w:pPr>
              <w:pStyle w:val="TableParagraph"/>
              <w:spacing w:before="1"/>
              <w:ind w:left="153" w:right="144"/>
              <w:rPr>
                <w:sz w:val="16"/>
              </w:rPr>
            </w:pPr>
            <w:r>
              <w:rPr>
                <w:sz w:val="16"/>
              </w:rPr>
              <w:t>de la LCSP</w:t>
            </w:r>
          </w:p>
        </w:tc>
        <w:tc>
          <w:tcPr>
            <w:tcW w:w="3684" w:type="dxa"/>
          </w:tcPr>
          <w:p>
            <w:pPr>
              <w:pStyle w:val="TableParagraph"/>
              <w:spacing w:line="175" w:lineRule="exact"/>
              <w:ind w:left="115" w:right="108"/>
              <w:rPr>
                <w:sz w:val="16"/>
              </w:rPr>
            </w:pPr>
            <w:r>
              <w:rPr>
                <w:sz w:val="16"/>
              </w:rPr>
              <w:t>CONTRATO DE PATROCINIO DEL EVENTO</w:t>
            </w:r>
          </w:p>
          <w:p>
            <w:pPr>
              <w:pStyle w:val="TableParagraph"/>
              <w:spacing w:before="1"/>
              <w:ind w:left="117" w:right="107"/>
              <w:rPr>
                <w:i/>
                <w:sz w:val="16"/>
              </w:rPr>
            </w:pPr>
            <w:r>
              <w:rPr>
                <w:i/>
                <w:sz w:val="16"/>
              </w:rPr>
              <w:t>HOMENAJE SANTIAGO OJEDA MELÍAN</w:t>
            </w:r>
          </w:p>
        </w:tc>
        <w:tc>
          <w:tcPr>
            <w:tcW w:w="852" w:type="dxa"/>
          </w:tcPr>
          <w:p>
            <w:pPr>
              <w:pStyle w:val="TableParagraph"/>
              <w:spacing w:before="3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ind w:right="214"/>
              <w:jc w:val="right"/>
              <w:rPr>
                <w:sz w:val="16"/>
              </w:rPr>
            </w:pPr>
            <w:r>
              <w:rPr>
                <w:sz w:val="16"/>
              </w:rPr>
              <w:t>1 DÍA</w:t>
            </w:r>
          </w:p>
        </w:tc>
        <w:tc>
          <w:tcPr>
            <w:tcW w:w="1164" w:type="dxa"/>
          </w:tcPr>
          <w:p>
            <w:pPr>
              <w:pStyle w:val="TableParagraph"/>
              <w:spacing w:before="3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3.000,00 €</w:t>
            </w:r>
          </w:p>
        </w:tc>
      </w:tr>
      <w:tr>
        <w:trPr>
          <w:trHeight w:val="921" w:hRule="atLeast"/>
        </w:trPr>
        <w:tc>
          <w:tcPr>
            <w:tcW w:w="1951" w:type="dxa"/>
          </w:tcPr>
          <w:p>
            <w:pPr>
              <w:pStyle w:val="TableParagraph"/>
              <w:ind w:left="448" w:right="439" w:firstLine="3"/>
              <w:rPr>
                <w:sz w:val="16"/>
              </w:rPr>
            </w:pPr>
            <w:r>
              <w:rPr>
                <w:sz w:val="16"/>
              </w:rPr>
              <w:t>ASOCIACIÓN CANARIA DE GESTORES DEPORTIVOS</w:t>
            </w:r>
          </w:p>
          <w:p>
            <w:pPr>
              <w:pStyle w:val="TableParagraph"/>
              <w:spacing w:line="171" w:lineRule="exact"/>
              <w:ind w:left="114" w:right="103"/>
              <w:rPr>
                <w:sz w:val="16"/>
              </w:rPr>
            </w:pPr>
            <w:r>
              <w:rPr>
                <w:sz w:val="16"/>
              </w:rPr>
              <w:t>(ACAGEDE)</w:t>
            </w:r>
          </w:p>
        </w:tc>
        <w:tc>
          <w:tcPr>
            <w:tcW w:w="1560" w:type="dxa"/>
          </w:tcPr>
          <w:p>
            <w:pPr>
              <w:pStyle w:val="TableParagraph"/>
              <w:spacing w:line="178" w:lineRule="exact"/>
              <w:ind w:left="156" w:right="144"/>
              <w:rPr>
                <w:sz w:val="16"/>
              </w:rPr>
            </w:pPr>
            <w:r>
              <w:rPr>
                <w:sz w:val="16"/>
              </w:rPr>
              <w:t>Arts. 118 y 131.3</w:t>
            </w:r>
          </w:p>
          <w:p>
            <w:pPr>
              <w:pStyle w:val="TableParagraph"/>
              <w:spacing w:before="1"/>
              <w:ind w:left="153" w:right="144"/>
              <w:rPr>
                <w:sz w:val="16"/>
              </w:rPr>
            </w:pPr>
            <w:r>
              <w:rPr>
                <w:sz w:val="16"/>
              </w:rPr>
              <w:t>de la LCSP</w:t>
            </w:r>
          </w:p>
        </w:tc>
        <w:tc>
          <w:tcPr>
            <w:tcW w:w="3684" w:type="dxa"/>
          </w:tcPr>
          <w:p>
            <w:pPr>
              <w:pStyle w:val="TableParagraph"/>
              <w:ind w:left="115" w:right="101" w:hanging="5"/>
              <w:rPr>
                <w:i/>
                <w:sz w:val="16"/>
              </w:rPr>
            </w:pPr>
            <w:r>
              <w:rPr>
                <w:sz w:val="16"/>
              </w:rPr>
              <w:t>CONTRATO DE PATROCINIO DEL EVENTO </w:t>
            </w:r>
            <w:r>
              <w:rPr>
                <w:i/>
                <w:sz w:val="16"/>
              </w:rPr>
              <w:t>VIII CONGRESO GESTIÓN DEL DEPORTE Y </w:t>
            </w:r>
            <w:r>
              <w:rPr>
                <w:i/>
                <w:sz w:val="16"/>
              </w:rPr>
              <w:t>LA ACTIVIDAD FISICA EN CANARIAS. LA RELEVANCIA DEL ECOSISTEMA DEPORTIVO</w:t>
            </w:r>
          </w:p>
          <w:p>
            <w:pPr>
              <w:pStyle w:val="TableParagraph"/>
              <w:spacing w:line="171" w:lineRule="exact"/>
              <w:ind w:left="117" w:right="108"/>
              <w:rPr>
                <w:i/>
                <w:sz w:val="16"/>
              </w:rPr>
            </w:pPr>
            <w:r>
              <w:rPr>
                <w:i/>
                <w:sz w:val="16"/>
              </w:rPr>
              <w:t>EN LA SOCIEDAD ACTUAL</w:t>
            </w:r>
          </w:p>
        </w:tc>
        <w:tc>
          <w:tcPr>
            <w:tcW w:w="852" w:type="dxa"/>
          </w:tcPr>
          <w:p>
            <w:pPr>
              <w:pStyle w:val="TableParagraph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spacing w:before="131"/>
              <w:ind w:right="137"/>
              <w:jc w:val="right"/>
              <w:rPr>
                <w:sz w:val="16"/>
              </w:rPr>
            </w:pPr>
            <w:r>
              <w:rPr>
                <w:sz w:val="16"/>
              </w:rPr>
              <w:t>2 DÍAS</w:t>
            </w:r>
          </w:p>
        </w:tc>
        <w:tc>
          <w:tcPr>
            <w:tcW w:w="1164" w:type="dxa"/>
          </w:tcPr>
          <w:p>
            <w:pPr>
              <w:pStyle w:val="TableParagraph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spacing w:before="131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8.158,11 €</w:t>
            </w:r>
          </w:p>
        </w:tc>
      </w:tr>
      <w:tr>
        <w:trPr>
          <w:trHeight w:val="551" w:hRule="atLeast"/>
        </w:trPr>
        <w:tc>
          <w:tcPr>
            <w:tcW w:w="1951" w:type="dxa"/>
          </w:tcPr>
          <w:p>
            <w:pPr>
              <w:pStyle w:val="TableParagraph"/>
              <w:spacing w:line="237" w:lineRule="auto"/>
              <w:ind w:left="347" w:right="336" w:hanging="1"/>
              <w:rPr>
                <w:sz w:val="16"/>
              </w:rPr>
            </w:pPr>
            <w:r>
              <w:rPr>
                <w:sz w:val="16"/>
              </w:rPr>
              <w:t>CD AGONEY MONTESDEOCA</w:t>
            </w:r>
          </w:p>
          <w:p>
            <w:pPr>
              <w:pStyle w:val="TableParagraph"/>
              <w:spacing w:line="171" w:lineRule="exact"/>
              <w:ind w:left="114" w:right="104"/>
              <w:rPr>
                <w:sz w:val="16"/>
              </w:rPr>
            </w:pPr>
            <w:r>
              <w:rPr>
                <w:sz w:val="16"/>
              </w:rPr>
              <w:t>MACÍAS</w:t>
            </w:r>
          </w:p>
        </w:tc>
        <w:tc>
          <w:tcPr>
            <w:tcW w:w="1560" w:type="dxa"/>
          </w:tcPr>
          <w:p>
            <w:pPr>
              <w:pStyle w:val="TableParagraph"/>
              <w:spacing w:line="177" w:lineRule="exact"/>
              <w:ind w:left="156" w:right="144"/>
              <w:rPr>
                <w:sz w:val="16"/>
              </w:rPr>
            </w:pPr>
            <w:r>
              <w:rPr>
                <w:sz w:val="16"/>
              </w:rPr>
              <w:t>Arts. 118 y 131.3</w:t>
            </w:r>
          </w:p>
          <w:p>
            <w:pPr>
              <w:pStyle w:val="TableParagraph"/>
              <w:spacing w:line="183" w:lineRule="exact"/>
              <w:ind w:left="153" w:right="144"/>
              <w:rPr>
                <w:sz w:val="16"/>
              </w:rPr>
            </w:pPr>
            <w:r>
              <w:rPr>
                <w:sz w:val="16"/>
              </w:rPr>
              <w:t>de la LCSP</w:t>
            </w:r>
          </w:p>
        </w:tc>
        <w:tc>
          <w:tcPr>
            <w:tcW w:w="3684" w:type="dxa"/>
          </w:tcPr>
          <w:p>
            <w:pPr>
              <w:pStyle w:val="TableParagraph"/>
              <w:spacing w:line="177" w:lineRule="exact"/>
              <w:ind w:left="115" w:right="108"/>
              <w:rPr>
                <w:sz w:val="16"/>
              </w:rPr>
            </w:pPr>
            <w:r>
              <w:rPr>
                <w:sz w:val="16"/>
              </w:rPr>
              <w:t>CONTRATO DE PATROCINIO DEL EVENTO</w:t>
            </w:r>
          </w:p>
          <w:p>
            <w:pPr>
              <w:pStyle w:val="TableParagraph"/>
              <w:spacing w:line="183" w:lineRule="exact"/>
              <w:ind w:left="113" w:right="108"/>
              <w:rPr>
                <w:i/>
                <w:sz w:val="16"/>
              </w:rPr>
            </w:pPr>
            <w:r>
              <w:rPr>
                <w:i/>
                <w:sz w:val="16"/>
              </w:rPr>
              <w:t>SLAM ARENA 2024</w:t>
            </w:r>
          </w:p>
        </w:tc>
        <w:tc>
          <w:tcPr>
            <w:tcW w:w="852" w:type="dxa"/>
          </w:tcPr>
          <w:p>
            <w:pPr>
              <w:pStyle w:val="TableParagraph"/>
              <w:spacing w:before="3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ind w:right="214"/>
              <w:jc w:val="right"/>
              <w:rPr>
                <w:sz w:val="16"/>
              </w:rPr>
            </w:pPr>
            <w:r>
              <w:rPr>
                <w:sz w:val="16"/>
              </w:rPr>
              <w:t>1 DÍA</w:t>
            </w:r>
          </w:p>
        </w:tc>
        <w:tc>
          <w:tcPr>
            <w:tcW w:w="1164" w:type="dxa"/>
          </w:tcPr>
          <w:p>
            <w:pPr>
              <w:pStyle w:val="TableParagraph"/>
              <w:spacing w:before="3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9.000,00 €</w:t>
            </w:r>
          </w:p>
        </w:tc>
      </w:tr>
      <w:tr>
        <w:trPr>
          <w:trHeight w:val="369" w:hRule="atLeast"/>
        </w:trPr>
        <w:tc>
          <w:tcPr>
            <w:tcW w:w="1951" w:type="dxa"/>
          </w:tcPr>
          <w:p>
            <w:pPr>
              <w:pStyle w:val="TableParagraph"/>
              <w:spacing w:line="178" w:lineRule="exact"/>
              <w:ind w:left="114" w:right="106"/>
              <w:rPr>
                <w:sz w:val="16"/>
              </w:rPr>
            </w:pPr>
            <w:r>
              <w:rPr>
                <w:sz w:val="16"/>
              </w:rPr>
              <w:t>FEDERACIÓN</w:t>
            </w:r>
          </w:p>
          <w:p>
            <w:pPr>
              <w:pStyle w:val="TableParagraph"/>
              <w:spacing w:line="171" w:lineRule="exact" w:before="1"/>
              <w:ind w:left="114" w:right="105"/>
              <w:rPr>
                <w:sz w:val="16"/>
              </w:rPr>
            </w:pPr>
            <w:r>
              <w:rPr>
                <w:sz w:val="16"/>
              </w:rPr>
              <w:t>CANARIA DE GOLF</w:t>
            </w:r>
          </w:p>
        </w:tc>
        <w:tc>
          <w:tcPr>
            <w:tcW w:w="1560" w:type="dxa"/>
          </w:tcPr>
          <w:p>
            <w:pPr>
              <w:pStyle w:val="TableParagraph"/>
              <w:spacing w:line="178" w:lineRule="exact"/>
              <w:ind w:left="156" w:right="144"/>
              <w:rPr>
                <w:sz w:val="16"/>
              </w:rPr>
            </w:pPr>
            <w:r>
              <w:rPr>
                <w:sz w:val="16"/>
              </w:rPr>
              <w:t>Arts. 118 y 131.3</w:t>
            </w:r>
          </w:p>
          <w:p>
            <w:pPr>
              <w:pStyle w:val="TableParagraph"/>
              <w:spacing w:line="171" w:lineRule="exact" w:before="1"/>
              <w:ind w:left="153" w:right="144"/>
              <w:rPr>
                <w:sz w:val="16"/>
              </w:rPr>
            </w:pPr>
            <w:r>
              <w:rPr>
                <w:sz w:val="16"/>
              </w:rPr>
              <w:t>de la LCSP</w:t>
            </w:r>
          </w:p>
        </w:tc>
        <w:tc>
          <w:tcPr>
            <w:tcW w:w="3684" w:type="dxa"/>
          </w:tcPr>
          <w:p>
            <w:pPr>
              <w:pStyle w:val="TableParagraph"/>
              <w:spacing w:line="178" w:lineRule="exact"/>
              <w:ind w:left="115" w:right="108"/>
              <w:rPr>
                <w:sz w:val="16"/>
              </w:rPr>
            </w:pPr>
            <w:r>
              <w:rPr>
                <w:sz w:val="16"/>
              </w:rPr>
              <w:t>CONTRATO DE PATROCINIO DEL EVENTO</w:t>
            </w:r>
          </w:p>
          <w:p>
            <w:pPr>
              <w:pStyle w:val="TableParagraph"/>
              <w:spacing w:line="171" w:lineRule="exact" w:before="1"/>
              <w:ind w:left="117" w:right="106"/>
              <w:rPr>
                <w:i/>
                <w:sz w:val="16"/>
              </w:rPr>
            </w:pPr>
            <w:r>
              <w:rPr>
                <w:i/>
                <w:sz w:val="16"/>
              </w:rPr>
              <w:t>TORNEO LAS PALMERAS GOLF - IMD</w:t>
            </w:r>
          </w:p>
        </w:tc>
        <w:tc>
          <w:tcPr>
            <w:tcW w:w="852" w:type="dxa"/>
          </w:tcPr>
          <w:p>
            <w:pPr>
              <w:pStyle w:val="TableParagraph"/>
              <w:spacing w:before="6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spacing w:line="171" w:lineRule="exact"/>
              <w:ind w:right="214"/>
              <w:jc w:val="right"/>
              <w:rPr>
                <w:sz w:val="16"/>
              </w:rPr>
            </w:pPr>
            <w:r>
              <w:rPr>
                <w:sz w:val="16"/>
              </w:rPr>
              <w:t>1 DÍA</w:t>
            </w:r>
          </w:p>
        </w:tc>
        <w:tc>
          <w:tcPr>
            <w:tcW w:w="1164" w:type="dxa"/>
          </w:tcPr>
          <w:p>
            <w:pPr>
              <w:pStyle w:val="TableParagraph"/>
              <w:spacing w:before="6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spacing w:line="171" w:lineRule="exact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5.000,00 €</w:t>
            </w:r>
          </w:p>
        </w:tc>
      </w:tr>
      <w:tr>
        <w:trPr>
          <w:trHeight w:val="551" w:hRule="atLeast"/>
        </w:trPr>
        <w:tc>
          <w:tcPr>
            <w:tcW w:w="1951" w:type="dxa"/>
          </w:tcPr>
          <w:p>
            <w:pPr>
              <w:pStyle w:val="TableParagraph"/>
              <w:ind w:left="244" w:right="218" w:firstLine="204"/>
              <w:jc w:val="left"/>
              <w:rPr>
                <w:sz w:val="16"/>
              </w:rPr>
            </w:pPr>
            <w:r>
              <w:rPr>
                <w:sz w:val="16"/>
              </w:rPr>
              <w:t>FEDERACIÓN CANARIA DE GOLF</w:t>
            </w:r>
          </w:p>
        </w:tc>
        <w:tc>
          <w:tcPr>
            <w:tcW w:w="1560" w:type="dxa"/>
          </w:tcPr>
          <w:p>
            <w:pPr>
              <w:pStyle w:val="TableParagraph"/>
              <w:spacing w:line="175" w:lineRule="exact"/>
              <w:ind w:left="156" w:right="144"/>
              <w:rPr>
                <w:sz w:val="16"/>
              </w:rPr>
            </w:pPr>
            <w:r>
              <w:rPr>
                <w:sz w:val="16"/>
              </w:rPr>
              <w:t>Arts. 118 y 131.3</w:t>
            </w:r>
          </w:p>
          <w:p>
            <w:pPr>
              <w:pStyle w:val="TableParagraph"/>
              <w:spacing w:before="1"/>
              <w:ind w:left="153" w:right="144"/>
              <w:rPr>
                <w:sz w:val="16"/>
              </w:rPr>
            </w:pPr>
            <w:r>
              <w:rPr>
                <w:sz w:val="16"/>
              </w:rPr>
              <w:t>de la LCSP</w:t>
            </w:r>
          </w:p>
        </w:tc>
        <w:tc>
          <w:tcPr>
            <w:tcW w:w="3684" w:type="dxa"/>
          </w:tcPr>
          <w:p>
            <w:pPr>
              <w:pStyle w:val="TableParagraph"/>
              <w:spacing w:line="175" w:lineRule="exact"/>
              <w:ind w:left="208"/>
              <w:jc w:val="left"/>
              <w:rPr>
                <w:sz w:val="16"/>
              </w:rPr>
            </w:pPr>
            <w:r>
              <w:rPr>
                <w:sz w:val="16"/>
              </w:rPr>
              <w:t>CONTRATO DE PATROCINIO DEL EVENTO</w:t>
            </w:r>
          </w:p>
          <w:p>
            <w:pPr>
              <w:pStyle w:val="TableParagraph"/>
              <w:spacing w:line="180" w:lineRule="atLeast" w:before="1"/>
              <w:ind w:left="914" w:right="120" w:hanging="768"/>
              <w:jc w:val="left"/>
              <w:rPr>
                <w:i/>
                <w:sz w:val="16"/>
              </w:rPr>
            </w:pPr>
            <w:r>
              <w:rPr>
                <w:i/>
                <w:sz w:val="16"/>
              </w:rPr>
              <w:t>TORNEO SOLIDARIO LAS PALMERAS GOLF: </w:t>
            </w:r>
            <w:r>
              <w:rPr>
                <w:i/>
                <w:sz w:val="16"/>
              </w:rPr>
              <w:t>UNIDOS POR VALENCIA</w:t>
            </w:r>
          </w:p>
        </w:tc>
        <w:tc>
          <w:tcPr>
            <w:tcW w:w="852" w:type="dxa"/>
          </w:tcPr>
          <w:p>
            <w:pPr>
              <w:pStyle w:val="TableParagraph"/>
              <w:spacing w:before="3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ind w:right="214"/>
              <w:jc w:val="right"/>
              <w:rPr>
                <w:sz w:val="16"/>
              </w:rPr>
            </w:pPr>
            <w:r>
              <w:rPr>
                <w:sz w:val="16"/>
              </w:rPr>
              <w:t>1 DÍA</w:t>
            </w:r>
          </w:p>
        </w:tc>
        <w:tc>
          <w:tcPr>
            <w:tcW w:w="1164" w:type="dxa"/>
          </w:tcPr>
          <w:p>
            <w:pPr>
              <w:pStyle w:val="TableParagraph"/>
              <w:spacing w:before="3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3.000,00 €</w:t>
            </w:r>
          </w:p>
        </w:tc>
      </w:tr>
      <w:tr>
        <w:trPr>
          <w:trHeight w:val="551" w:hRule="atLeast"/>
        </w:trPr>
        <w:tc>
          <w:tcPr>
            <w:tcW w:w="1951" w:type="dxa"/>
          </w:tcPr>
          <w:p>
            <w:pPr>
              <w:pStyle w:val="TableParagraph"/>
              <w:spacing w:line="175" w:lineRule="exact"/>
              <w:ind w:left="114" w:right="106"/>
              <w:rPr>
                <w:sz w:val="16"/>
              </w:rPr>
            </w:pPr>
            <w:r>
              <w:rPr>
                <w:sz w:val="16"/>
              </w:rPr>
              <w:t>FEDERACIÓN</w:t>
            </w:r>
          </w:p>
          <w:p>
            <w:pPr>
              <w:pStyle w:val="TableParagraph"/>
              <w:spacing w:line="180" w:lineRule="atLeast" w:before="1"/>
              <w:ind w:left="114" w:right="101"/>
              <w:rPr>
                <w:sz w:val="16"/>
              </w:rPr>
            </w:pPr>
            <w:r>
              <w:rPr>
                <w:sz w:val="16"/>
              </w:rPr>
              <w:t>CANARIA DE JUDO Y D.A.</w:t>
            </w:r>
          </w:p>
        </w:tc>
        <w:tc>
          <w:tcPr>
            <w:tcW w:w="1560" w:type="dxa"/>
          </w:tcPr>
          <w:p>
            <w:pPr>
              <w:pStyle w:val="TableParagraph"/>
              <w:spacing w:line="175" w:lineRule="exact"/>
              <w:ind w:left="156" w:right="144"/>
              <w:rPr>
                <w:sz w:val="16"/>
              </w:rPr>
            </w:pPr>
            <w:r>
              <w:rPr>
                <w:sz w:val="16"/>
              </w:rPr>
              <w:t>Arts. 118 y 131.3</w:t>
            </w:r>
          </w:p>
          <w:p>
            <w:pPr>
              <w:pStyle w:val="TableParagraph"/>
              <w:spacing w:before="1"/>
              <w:ind w:left="153" w:right="144"/>
              <w:rPr>
                <w:sz w:val="16"/>
              </w:rPr>
            </w:pPr>
            <w:r>
              <w:rPr>
                <w:sz w:val="16"/>
              </w:rPr>
              <w:t>de la LCSP</w:t>
            </w:r>
          </w:p>
        </w:tc>
        <w:tc>
          <w:tcPr>
            <w:tcW w:w="3684" w:type="dxa"/>
          </w:tcPr>
          <w:p>
            <w:pPr>
              <w:pStyle w:val="TableParagraph"/>
              <w:spacing w:line="175" w:lineRule="exact"/>
              <w:ind w:left="115" w:right="108"/>
              <w:rPr>
                <w:sz w:val="16"/>
              </w:rPr>
            </w:pPr>
            <w:r>
              <w:rPr>
                <w:sz w:val="16"/>
              </w:rPr>
              <w:t>CONTRATO DE PATROCINIO DEL EVENTO</w:t>
            </w:r>
          </w:p>
          <w:p>
            <w:pPr>
              <w:pStyle w:val="TableParagraph"/>
              <w:spacing w:line="180" w:lineRule="atLeast" w:before="1"/>
              <w:ind w:left="116" w:right="108"/>
              <w:rPr>
                <w:i/>
                <w:sz w:val="16"/>
              </w:rPr>
            </w:pPr>
            <w:r>
              <w:rPr>
                <w:i/>
                <w:sz w:val="16"/>
              </w:rPr>
              <w:t>CAMPEONATO DE ESPAÑA SENIOR </w:t>
            </w:r>
            <w:r>
              <w:rPr>
                <w:i/>
                <w:sz w:val="16"/>
              </w:rPr>
              <w:t>IBERDROLA</w:t>
            </w:r>
          </w:p>
        </w:tc>
        <w:tc>
          <w:tcPr>
            <w:tcW w:w="852" w:type="dxa"/>
          </w:tcPr>
          <w:p>
            <w:pPr>
              <w:pStyle w:val="TableParagraph"/>
              <w:spacing w:line="175" w:lineRule="exact"/>
              <w:ind w:right="214"/>
              <w:jc w:val="right"/>
              <w:rPr>
                <w:sz w:val="16"/>
              </w:rPr>
            </w:pPr>
            <w:r>
              <w:rPr>
                <w:sz w:val="16"/>
              </w:rPr>
              <w:t>1 DÍA</w:t>
            </w:r>
          </w:p>
        </w:tc>
        <w:tc>
          <w:tcPr>
            <w:tcW w:w="1164" w:type="dxa"/>
          </w:tcPr>
          <w:p>
            <w:pPr>
              <w:pStyle w:val="TableParagraph"/>
              <w:spacing w:line="175" w:lineRule="exact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12.000,00 €</w:t>
            </w:r>
          </w:p>
        </w:tc>
      </w:tr>
      <w:tr>
        <w:trPr>
          <w:trHeight w:val="551" w:hRule="atLeast"/>
        </w:trPr>
        <w:tc>
          <w:tcPr>
            <w:tcW w:w="1951" w:type="dxa"/>
          </w:tcPr>
          <w:p>
            <w:pPr>
              <w:pStyle w:val="TableParagraph"/>
              <w:spacing w:line="237" w:lineRule="auto"/>
              <w:ind w:left="854" w:right="95" w:hanging="735"/>
              <w:jc w:val="left"/>
              <w:rPr>
                <w:sz w:val="16"/>
              </w:rPr>
            </w:pPr>
            <w:r>
              <w:rPr>
                <w:sz w:val="16"/>
              </w:rPr>
              <w:t>LIMONIUM CANARIAS, S.L</w:t>
            </w:r>
          </w:p>
        </w:tc>
        <w:tc>
          <w:tcPr>
            <w:tcW w:w="1560" w:type="dxa"/>
          </w:tcPr>
          <w:p>
            <w:pPr>
              <w:pStyle w:val="TableParagraph"/>
              <w:spacing w:line="177" w:lineRule="exact"/>
              <w:ind w:left="156" w:right="144"/>
              <w:rPr>
                <w:sz w:val="16"/>
              </w:rPr>
            </w:pPr>
            <w:r>
              <w:rPr>
                <w:sz w:val="16"/>
              </w:rPr>
              <w:t>Arts. 118 y 131.3</w:t>
            </w:r>
          </w:p>
          <w:p>
            <w:pPr>
              <w:pStyle w:val="TableParagraph"/>
              <w:spacing w:line="183" w:lineRule="exact"/>
              <w:ind w:left="153" w:right="144"/>
              <w:rPr>
                <w:sz w:val="16"/>
              </w:rPr>
            </w:pPr>
            <w:r>
              <w:rPr>
                <w:sz w:val="16"/>
              </w:rPr>
              <w:t>de la LCSP</w:t>
            </w:r>
          </w:p>
        </w:tc>
        <w:tc>
          <w:tcPr>
            <w:tcW w:w="3684" w:type="dxa"/>
          </w:tcPr>
          <w:p>
            <w:pPr>
              <w:pStyle w:val="TableParagraph"/>
              <w:spacing w:line="177" w:lineRule="exact"/>
              <w:ind w:left="115" w:right="108"/>
              <w:rPr>
                <w:sz w:val="16"/>
              </w:rPr>
            </w:pPr>
            <w:r>
              <w:rPr>
                <w:sz w:val="16"/>
              </w:rPr>
              <w:t>CONTRATO DE PATROCINIO DEL EVENTO</w:t>
            </w:r>
          </w:p>
          <w:p>
            <w:pPr>
              <w:pStyle w:val="TableParagraph"/>
              <w:spacing w:line="184" w:lineRule="exact" w:before="2"/>
              <w:ind w:left="117" w:right="106"/>
              <w:rPr>
                <w:i/>
                <w:sz w:val="16"/>
              </w:rPr>
            </w:pPr>
            <w:r>
              <w:rPr>
                <w:i/>
                <w:sz w:val="16"/>
              </w:rPr>
              <w:t>GRAN CANARIA O-MEETING 2024 LAS </w:t>
            </w:r>
            <w:r>
              <w:rPr>
                <w:i/>
                <w:sz w:val="16"/>
              </w:rPr>
              <w:t>PALMAS DE GRAN CANARIA</w:t>
            </w:r>
          </w:p>
        </w:tc>
        <w:tc>
          <w:tcPr>
            <w:tcW w:w="852" w:type="dxa"/>
          </w:tcPr>
          <w:p>
            <w:pPr>
              <w:pStyle w:val="TableParagraph"/>
              <w:spacing w:line="178" w:lineRule="exact"/>
              <w:ind w:right="163"/>
              <w:jc w:val="right"/>
              <w:rPr>
                <w:sz w:val="16"/>
              </w:rPr>
            </w:pPr>
            <w:r>
              <w:rPr>
                <w:sz w:val="16"/>
              </w:rPr>
              <w:t>2 DÍAS</w:t>
            </w:r>
          </w:p>
        </w:tc>
        <w:tc>
          <w:tcPr>
            <w:tcW w:w="1164" w:type="dxa"/>
          </w:tcPr>
          <w:p>
            <w:pPr>
              <w:pStyle w:val="TableParagraph"/>
              <w:spacing w:line="178" w:lineRule="exact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6.053,37 €</w:t>
            </w:r>
          </w:p>
        </w:tc>
      </w:tr>
    </w:tbl>
    <w:p>
      <w:pPr>
        <w:spacing w:after="0" w:line="178" w:lineRule="exact"/>
        <w:jc w:val="right"/>
        <w:rPr>
          <w:sz w:val="16"/>
        </w:rPr>
        <w:sectPr>
          <w:pgSz w:w="11910" w:h="16840"/>
          <w:pgMar w:top="1520" w:bottom="280" w:left="1480" w:right="980"/>
        </w:sect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10"/>
        <w:rPr>
          <w:b/>
          <w:sz w:val="29"/>
        </w:rPr>
      </w:pPr>
    </w:p>
    <w:p>
      <w:pPr>
        <w:pStyle w:val="BodyText"/>
        <w:spacing w:before="94"/>
        <w:ind w:left="483" w:right="414"/>
        <w:jc w:val="center"/>
        <w:rPr>
          <w:i/>
        </w:rPr>
      </w:pPr>
      <w:r>
        <w:rPr>
          <w:i/>
        </w:rPr>
        <w:t>He dejado fuera:</w:t>
      </w:r>
    </w:p>
    <w:p>
      <w:pPr>
        <w:spacing w:line="240" w:lineRule="auto" w:before="0"/>
        <w:rPr>
          <w:i/>
          <w:sz w:val="22"/>
        </w:rPr>
      </w:pPr>
    </w:p>
    <w:p>
      <w:pPr>
        <w:pStyle w:val="BodyText"/>
        <w:ind w:left="482" w:right="414"/>
        <w:jc w:val="center"/>
        <w:rPr>
          <w:i/>
        </w:rPr>
      </w:pPr>
      <w:r>
        <w:rPr>
          <w:i/>
        </w:rPr>
        <w:t>Federación Interinsular de Fútbol de Las Palmas y Productora Audiovisual UDLP.</w:t>
      </w:r>
    </w:p>
    <w:p>
      <w:pPr>
        <w:spacing w:line="240" w:lineRule="auto" w:before="0"/>
        <w:rPr>
          <w:i/>
          <w:sz w:val="22"/>
        </w:rPr>
      </w:pPr>
    </w:p>
    <w:p>
      <w:pPr>
        <w:pStyle w:val="Heading1"/>
        <w:spacing w:before="1"/>
        <w:ind w:right="414"/>
        <w:rPr>
          <w:i/>
        </w:rPr>
      </w:pPr>
      <w:r>
        <w:rPr>
          <w:i/>
        </w:rPr>
        <w:t>Federación Interinsular de Fútbol de Las Palmas</w:t>
      </w:r>
    </w:p>
    <w:p>
      <w:pPr>
        <w:pStyle w:val="BodyText"/>
        <w:ind w:left="1301" w:right="1232"/>
        <w:jc w:val="center"/>
      </w:pPr>
      <w:r>
        <w:rPr>
          <w:i/>
        </w:rPr>
        <w:t>Contrato menor organización proyecto balompédico Fútbol</w:t>
      </w:r>
      <w:r>
        <w:rPr>
          <w:i/>
          <w:spacing w:val="-33"/>
        </w:rPr>
        <w:t> </w:t>
      </w:r>
      <w:r>
        <w:rPr>
          <w:i/>
        </w:rPr>
        <w:t>Caminando </w:t>
      </w:r>
      <w:r>
        <w:rPr/>
        <w:t>14.717,00</w:t>
      </w:r>
      <w:r>
        <w:rPr>
          <w:spacing w:val="-3"/>
        </w:rPr>
        <w:t> </w:t>
      </w:r>
      <w:r>
        <w:rPr/>
        <w:t>euros</w:t>
      </w:r>
    </w:p>
    <w:p>
      <w:pPr>
        <w:pStyle w:val="BodyText"/>
        <w:ind w:left="482" w:right="414"/>
        <w:jc w:val="center"/>
        <w:rPr>
          <w:i/>
        </w:rPr>
      </w:pPr>
      <w:r>
        <w:rPr>
          <w:i/>
        </w:rPr>
        <w:t>(tercer</w:t>
      </w:r>
      <w:r>
        <w:rPr>
          <w:i/>
          <w:spacing w:val="-9"/>
        </w:rPr>
        <w:t> </w:t>
      </w:r>
      <w:r>
        <w:rPr>
          <w:i/>
        </w:rPr>
        <w:t>trimestre)</w:t>
      </w:r>
    </w:p>
    <w:p>
      <w:pPr>
        <w:spacing w:line="240" w:lineRule="auto" w:before="0"/>
        <w:rPr>
          <w:i/>
          <w:sz w:val="22"/>
        </w:rPr>
      </w:pPr>
    </w:p>
    <w:p>
      <w:pPr>
        <w:pStyle w:val="Heading1"/>
        <w:rPr>
          <w:i/>
        </w:rPr>
      </w:pPr>
      <w:r>
        <w:rPr>
          <w:i/>
        </w:rPr>
        <w:t>Productora Audiovisual Unión Deportiva Las Palmas S.L</w:t>
      </w:r>
    </w:p>
    <w:p>
      <w:pPr>
        <w:pStyle w:val="BodyText"/>
        <w:ind w:left="483" w:right="414"/>
        <w:jc w:val="center"/>
      </w:pPr>
      <w:r>
        <w:rPr>
          <w:i/>
        </w:rPr>
        <w:t>Contrato menor promoción publicitaria actividades y eventos del IMD en dos programas </w:t>
      </w:r>
      <w:r>
        <w:rPr/>
        <w:t>radiofónicos</w:t>
      </w:r>
    </w:p>
    <w:p>
      <w:pPr>
        <w:spacing w:before="0"/>
        <w:ind w:left="3920" w:right="3848" w:firstLine="0"/>
        <w:jc w:val="center"/>
        <w:rPr>
          <w:i/>
          <w:sz w:val="22"/>
        </w:rPr>
      </w:pPr>
      <w:r>
        <w:rPr>
          <w:b/>
          <w:i/>
          <w:sz w:val="22"/>
        </w:rPr>
        <w:t>4.922,00 euros </w:t>
      </w:r>
      <w:r>
        <w:rPr>
          <w:b/>
          <w:i/>
          <w:sz w:val="22"/>
        </w:rPr>
        <w:t>(</w:t>
      </w:r>
      <w:r>
        <w:rPr>
          <w:i/>
          <w:sz w:val="22"/>
        </w:rPr>
        <w:t>cuarto trimestre)</w:t>
      </w:r>
    </w:p>
    <w:sectPr>
      <w:pgSz w:w="11910" w:h="16840"/>
      <w:pgMar w:top="1580" w:bottom="280" w:left="1480" w:right="9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s-ES" w:eastAsia="es-ES" w:bidi="es-ES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i/>
      <w:sz w:val="22"/>
      <w:szCs w:val="22"/>
      <w:lang w:val="es-ES" w:eastAsia="es-ES" w:bidi="es-ES"/>
    </w:rPr>
  </w:style>
  <w:style w:styleId="Heading1" w:type="paragraph">
    <w:name w:val="Heading 1"/>
    <w:basedOn w:val="Normal"/>
    <w:uiPriority w:val="1"/>
    <w:qFormat/>
    <w:pPr>
      <w:spacing w:line="252" w:lineRule="exact"/>
      <w:ind w:left="483" w:right="411"/>
      <w:jc w:val="center"/>
      <w:outlineLvl w:val="1"/>
    </w:pPr>
    <w:rPr>
      <w:rFonts w:ascii="Arial" w:hAnsi="Arial" w:eastAsia="Arial" w:cs="Arial"/>
      <w:b/>
      <w:bCs/>
      <w:i/>
      <w:sz w:val="22"/>
      <w:szCs w:val="22"/>
      <w:lang w:val="es-ES" w:eastAsia="es-ES" w:bidi="es-ES"/>
    </w:rPr>
  </w:style>
  <w:style w:styleId="ListParagraph" w:type="paragraph">
    <w:name w:val="List Paragraph"/>
    <w:basedOn w:val="Normal"/>
    <w:uiPriority w:val="1"/>
    <w:qFormat/>
    <w:pPr/>
    <w:rPr>
      <w:lang w:val="es-ES" w:eastAsia="es-ES" w:bidi="es-ES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Arial" w:hAnsi="Arial" w:eastAsia="Arial" w:cs="Arial"/>
      <w:lang w:val="es-ES" w:eastAsia="es-ES" w:bidi="es-ES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Agencia Estatal Boletín Oficial del Estado</dc:creator>
  <cp:keywords>BOE-A-2017-12902; BOE; Legislación consolidada; Agencia Estatal Boletín Oficial del Estado</cp:keywords>
  <dc:subject>BOE-A-2017-12902 actualizado a 31 de diciembre de 2020</dc:subject>
  <dc:title>Ley 9/2017, de 8 de noviembre, de Contratos del Sector Público, por la que se transponen al ordenamiento jurídico español las Directivas del Parlamento Europeo y del Consejo 2014/23/UE y 2014/24/UE, de 26 de febrero de 2014.</dc:title>
  <dcterms:created xsi:type="dcterms:W3CDTF">2025-07-02T18:41:07Z</dcterms:created>
  <dcterms:modified xsi:type="dcterms:W3CDTF">2025-07-02T18:41:07Z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2025-04-10T00:00:00Z</vt:filetime>
  </property>
  <property fmtid="{D5CDD505-2E9C-101B-9397-08002B2CF9AE}" pid="3" name="Creator">
    <vt:lpwstr>Acrobat PDFMaker 20 para Word</vt:lpwstr>
  </property>
  <property fmtid="{D5CDD505-2E9C-101B-9397-08002B2CF9AE}" pid="4" name="LastSaved">
    <vt:filetime>2025-07-02T00:00:00Z</vt:filetime>
  </property>
</Properties>
</file>